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60B1" w14:textId="3014F639" w:rsidR="0071538F" w:rsidRDefault="0003138C" w:rsidP="002C5CB0">
      <w:pPr>
        <w:spacing w:after="0" w:line="240" w:lineRule="auto"/>
        <w:jc w:val="both"/>
        <w:rPr>
          <w:rFonts w:cs="Arial"/>
          <w:color w:val="000000"/>
          <w:sz w:val="22"/>
          <w:szCs w:val="22"/>
          <w:lang w:eastAsia="cs-CZ"/>
        </w:rPr>
      </w:pPr>
      <w:r w:rsidRPr="00012F4B">
        <w:rPr>
          <w:rFonts w:cs="Arial"/>
          <w:color w:val="000000"/>
          <w:sz w:val="22"/>
          <w:szCs w:val="22"/>
          <w:lang w:eastAsia="cs-CZ"/>
        </w:rPr>
        <w:t xml:space="preserve">V Olomouci </w:t>
      </w:r>
      <w:r w:rsidR="00CD19AF">
        <w:rPr>
          <w:rFonts w:cs="Arial"/>
          <w:color w:val="000000"/>
          <w:sz w:val="22"/>
          <w:szCs w:val="22"/>
          <w:lang w:eastAsia="cs-CZ"/>
        </w:rPr>
        <w:t>1</w:t>
      </w:r>
      <w:r w:rsidR="00037326">
        <w:rPr>
          <w:rFonts w:cs="Arial"/>
          <w:color w:val="000000"/>
          <w:sz w:val="22"/>
          <w:szCs w:val="22"/>
          <w:lang w:eastAsia="cs-CZ"/>
        </w:rPr>
        <w:t>5</w:t>
      </w:r>
      <w:r w:rsidR="00D92C02" w:rsidRPr="00012F4B">
        <w:rPr>
          <w:rFonts w:cs="Arial"/>
          <w:color w:val="000000"/>
          <w:sz w:val="22"/>
          <w:szCs w:val="22"/>
          <w:lang w:eastAsia="cs-CZ"/>
        </w:rPr>
        <w:t xml:space="preserve">. </w:t>
      </w:r>
      <w:r w:rsidR="00C64F01">
        <w:rPr>
          <w:rFonts w:cs="Arial"/>
          <w:color w:val="000000"/>
          <w:sz w:val="22"/>
          <w:szCs w:val="22"/>
          <w:lang w:eastAsia="cs-CZ"/>
        </w:rPr>
        <w:t>dubna</w:t>
      </w:r>
      <w:r w:rsidR="00012F4B" w:rsidRPr="00012F4B">
        <w:rPr>
          <w:rFonts w:cs="Arial"/>
          <w:color w:val="000000"/>
          <w:sz w:val="22"/>
          <w:szCs w:val="22"/>
          <w:lang w:eastAsia="cs-CZ"/>
        </w:rPr>
        <w:t xml:space="preserve"> </w:t>
      </w:r>
      <w:r w:rsidR="00D92C02" w:rsidRPr="00012F4B">
        <w:rPr>
          <w:rFonts w:cs="Arial"/>
          <w:color w:val="000000"/>
          <w:sz w:val="22"/>
          <w:szCs w:val="22"/>
          <w:lang w:eastAsia="cs-CZ"/>
        </w:rPr>
        <w:t>202</w:t>
      </w:r>
      <w:r w:rsidR="00CD19AF">
        <w:rPr>
          <w:rFonts w:cs="Arial"/>
          <w:color w:val="000000"/>
          <w:sz w:val="22"/>
          <w:szCs w:val="22"/>
          <w:lang w:eastAsia="cs-CZ"/>
        </w:rPr>
        <w:t>5</w:t>
      </w:r>
    </w:p>
    <w:p w14:paraId="51A41884" w14:textId="77777777" w:rsidR="00CD19AF" w:rsidRPr="00D21E60" w:rsidRDefault="00CD19AF" w:rsidP="002C5CB0">
      <w:pPr>
        <w:spacing w:after="0" w:line="240" w:lineRule="auto"/>
        <w:jc w:val="both"/>
        <w:rPr>
          <w:rFonts w:cs="Arial"/>
          <w:color w:val="000000"/>
          <w:sz w:val="28"/>
          <w:szCs w:val="28"/>
          <w:lang w:eastAsia="cs-CZ"/>
        </w:rPr>
      </w:pPr>
    </w:p>
    <w:p w14:paraId="3AE50C05" w14:textId="21981B5D" w:rsidR="00CD19AF" w:rsidRPr="00D21E60" w:rsidRDefault="00CD19AF" w:rsidP="00CD19AF">
      <w:pPr>
        <w:spacing w:line="240" w:lineRule="auto"/>
        <w:rPr>
          <w:rFonts w:cs="Arial"/>
          <w:b/>
          <w:bCs/>
          <w:color w:val="000000"/>
          <w:sz w:val="32"/>
          <w:szCs w:val="32"/>
        </w:rPr>
      </w:pPr>
      <w:r w:rsidRPr="00D21E60">
        <w:rPr>
          <w:rFonts w:cs="Arial"/>
          <w:b/>
          <w:bCs/>
          <w:color w:val="000000"/>
          <w:sz w:val="32"/>
          <w:szCs w:val="32"/>
        </w:rPr>
        <w:t>Stovky let staré unikáty z Evropy i Japonska. Součástí výstavy Flora Olomouc je i Národní výstava bonsají</w:t>
      </w:r>
      <w:r w:rsidR="00037326" w:rsidRPr="00D21E60">
        <w:rPr>
          <w:rFonts w:cs="Arial"/>
          <w:b/>
          <w:bCs/>
          <w:color w:val="000000"/>
          <w:sz w:val="32"/>
          <w:szCs w:val="32"/>
        </w:rPr>
        <w:t xml:space="preserve"> a suiseki</w:t>
      </w:r>
      <w:r w:rsidRPr="00D21E60">
        <w:rPr>
          <w:rFonts w:cs="Arial"/>
          <w:b/>
          <w:bCs/>
          <w:color w:val="000000"/>
          <w:sz w:val="32"/>
          <w:szCs w:val="32"/>
        </w:rPr>
        <w:t xml:space="preserve"> </w:t>
      </w:r>
    </w:p>
    <w:p w14:paraId="7E7191FD" w14:textId="4FD3C1A0" w:rsidR="00CD19AF" w:rsidRPr="00D21E60" w:rsidRDefault="00CD19AF" w:rsidP="00CD19AF">
      <w:pPr>
        <w:rPr>
          <w:sz w:val="24"/>
          <w:szCs w:val="24"/>
        </w:rPr>
      </w:pPr>
      <w:r w:rsidRPr="00D21E60">
        <w:rPr>
          <w:sz w:val="24"/>
          <w:szCs w:val="24"/>
        </w:rPr>
        <w:t xml:space="preserve">Bonsaje, které byly k vidění jen na nejprestižnějších evropských výstavách, </w:t>
      </w:r>
      <w:r w:rsidRPr="00D21E60">
        <w:rPr>
          <w:sz w:val="24"/>
          <w:szCs w:val="24"/>
        </w:rPr>
        <w:br/>
        <w:t>i exponáty staré celá staletí.</w:t>
      </w:r>
      <w:r w:rsidR="00AE03A6" w:rsidRPr="00D21E60">
        <w:rPr>
          <w:sz w:val="24"/>
          <w:szCs w:val="24"/>
        </w:rPr>
        <w:t xml:space="preserve"> </w:t>
      </w:r>
      <w:r w:rsidRPr="00D21E60">
        <w:rPr>
          <w:sz w:val="24"/>
          <w:szCs w:val="24"/>
        </w:rPr>
        <w:t xml:space="preserve">Na takovou podívanou se mohou těšit návštěvníci </w:t>
      </w:r>
      <w:r w:rsidR="00652059" w:rsidRPr="00D21E60">
        <w:rPr>
          <w:sz w:val="24"/>
          <w:szCs w:val="24"/>
        </w:rPr>
        <w:t xml:space="preserve">blížící se </w:t>
      </w:r>
      <w:r w:rsidRPr="00D21E60">
        <w:rPr>
          <w:sz w:val="24"/>
          <w:szCs w:val="24"/>
        </w:rPr>
        <w:t xml:space="preserve">jarní výstavy Flora Olomouc 2025. Její součástí </w:t>
      </w:r>
      <w:r w:rsidR="00652059" w:rsidRPr="00D21E60">
        <w:rPr>
          <w:sz w:val="24"/>
          <w:szCs w:val="24"/>
        </w:rPr>
        <w:t>bude</w:t>
      </w:r>
      <w:r w:rsidRPr="00D21E60">
        <w:rPr>
          <w:sz w:val="24"/>
          <w:szCs w:val="24"/>
        </w:rPr>
        <w:t xml:space="preserve"> od 24. do 27. dubna Národní výstava bonsají a suiseki.</w:t>
      </w:r>
    </w:p>
    <w:p w14:paraId="3EE8642F" w14:textId="6496CDCF" w:rsidR="00E87CFE" w:rsidRPr="00D21E60" w:rsidRDefault="00652059" w:rsidP="00CD19AF">
      <w:pPr>
        <w:rPr>
          <w:sz w:val="24"/>
          <w:szCs w:val="24"/>
        </w:rPr>
      </w:pPr>
      <w:r w:rsidRPr="00D21E60">
        <w:rPr>
          <w:sz w:val="24"/>
          <w:szCs w:val="24"/>
        </w:rPr>
        <w:t>Uskuteční</w:t>
      </w:r>
      <w:r w:rsidR="00AE03A6" w:rsidRPr="00D21E60">
        <w:rPr>
          <w:sz w:val="24"/>
          <w:szCs w:val="24"/>
        </w:rPr>
        <w:t xml:space="preserve"> </w:t>
      </w:r>
      <w:r w:rsidRPr="00D21E60">
        <w:rPr>
          <w:sz w:val="24"/>
          <w:szCs w:val="24"/>
        </w:rPr>
        <w:t>se</w:t>
      </w:r>
      <w:r w:rsidR="00AE03A6" w:rsidRPr="00D21E60">
        <w:rPr>
          <w:sz w:val="24"/>
          <w:szCs w:val="24"/>
        </w:rPr>
        <w:t xml:space="preserve"> </w:t>
      </w:r>
      <w:r w:rsidR="00CD19AF" w:rsidRPr="00D21E60">
        <w:rPr>
          <w:sz w:val="24"/>
          <w:szCs w:val="24"/>
        </w:rPr>
        <w:t>v pavilonu H</w:t>
      </w:r>
      <w:r w:rsidR="00AE03A6" w:rsidRPr="00D21E60">
        <w:rPr>
          <w:sz w:val="24"/>
          <w:szCs w:val="24"/>
        </w:rPr>
        <w:t xml:space="preserve"> </w:t>
      </w:r>
      <w:r w:rsidR="00CD19AF" w:rsidRPr="00D21E60">
        <w:rPr>
          <w:sz w:val="24"/>
          <w:szCs w:val="24"/>
        </w:rPr>
        <w:t>díky spolupráci Výstaviště Flora Olomouc s Českou bonsajovou</w:t>
      </w:r>
      <w:r w:rsidR="00AE03A6" w:rsidRPr="00D21E60">
        <w:rPr>
          <w:sz w:val="24"/>
          <w:szCs w:val="24"/>
        </w:rPr>
        <w:t xml:space="preserve"> </w:t>
      </w:r>
      <w:r w:rsidR="00CD19AF" w:rsidRPr="00D21E60">
        <w:rPr>
          <w:sz w:val="24"/>
          <w:szCs w:val="24"/>
        </w:rPr>
        <w:t>asociací</w:t>
      </w:r>
      <w:r w:rsidR="00E87CFE" w:rsidRPr="00D21E60">
        <w:rPr>
          <w:sz w:val="24"/>
          <w:szCs w:val="24"/>
        </w:rPr>
        <w:t xml:space="preserve"> (ČBA)</w:t>
      </w:r>
      <w:r w:rsidR="00CD19AF" w:rsidRPr="00D21E60">
        <w:rPr>
          <w:sz w:val="24"/>
          <w:szCs w:val="24"/>
        </w:rPr>
        <w:t>.</w:t>
      </w:r>
      <w:r w:rsidR="00AE03A6" w:rsidRPr="00D21E60">
        <w:rPr>
          <w:sz w:val="24"/>
          <w:szCs w:val="24"/>
        </w:rPr>
        <w:t xml:space="preserve"> </w:t>
      </w:r>
      <w:r w:rsidR="00CD19AF" w:rsidRPr="00D21E60">
        <w:rPr>
          <w:sz w:val="24"/>
          <w:szCs w:val="24"/>
        </w:rPr>
        <w:t xml:space="preserve">V rámci doprovodného programu budou připraveny ukázky tvarování bonsají, komentované prohlídky, poradna pro pěstitele </w:t>
      </w:r>
      <w:r w:rsidR="00E87CFE" w:rsidRPr="00D21E60">
        <w:rPr>
          <w:sz w:val="24"/>
          <w:szCs w:val="24"/>
        </w:rPr>
        <w:t>či</w:t>
      </w:r>
      <w:r w:rsidR="007D3754" w:rsidRPr="00D21E60">
        <w:rPr>
          <w:sz w:val="24"/>
          <w:szCs w:val="24"/>
        </w:rPr>
        <w:t> </w:t>
      </w:r>
      <w:r w:rsidR="00CD19AF" w:rsidRPr="00D21E60">
        <w:rPr>
          <w:sz w:val="24"/>
          <w:szCs w:val="24"/>
        </w:rPr>
        <w:t>prodej bonsají</w:t>
      </w:r>
      <w:r w:rsidR="00AE03A6" w:rsidRPr="00D21E60">
        <w:rPr>
          <w:sz w:val="24"/>
          <w:szCs w:val="24"/>
        </w:rPr>
        <w:t>.</w:t>
      </w:r>
    </w:p>
    <w:p w14:paraId="66F879CA" w14:textId="065BAF0E" w:rsidR="00CD19AF" w:rsidRPr="00D21E60" w:rsidRDefault="00CD19AF" w:rsidP="00CD19AF">
      <w:pPr>
        <w:rPr>
          <w:sz w:val="24"/>
          <w:szCs w:val="24"/>
        </w:rPr>
      </w:pPr>
      <w:r w:rsidRPr="00D21E60">
        <w:rPr>
          <w:sz w:val="24"/>
          <w:szCs w:val="24"/>
        </w:rPr>
        <w:t>Vstupenky na Flora Olomouc 2025 jsou za nejlepší cenu k</w:t>
      </w:r>
      <w:r w:rsidR="00A62E98" w:rsidRPr="00D21E60">
        <w:rPr>
          <w:sz w:val="24"/>
          <w:szCs w:val="24"/>
        </w:rPr>
        <w:t> </w:t>
      </w:r>
      <w:r w:rsidRPr="00D21E60">
        <w:rPr>
          <w:sz w:val="24"/>
          <w:szCs w:val="24"/>
        </w:rPr>
        <w:t>d</w:t>
      </w:r>
      <w:r w:rsidR="00A62E98" w:rsidRPr="00D21E60">
        <w:rPr>
          <w:sz w:val="24"/>
          <w:szCs w:val="24"/>
        </w:rPr>
        <w:t xml:space="preserve">ostání na webu Výstaviště Flora Olomouc </w:t>
      </w:r>
      <w:hyperlink r:id="rId8" w:history="1">
        <w:r w:rsidR="00E87CFE" w:rsidRPr="00D21E60">
          <w:rPr>
            <w:rStyle w:val="Hypertextovodkaz"/>
            <w:sz w:val="24"/>
            <w:szCs w:val="24"/>
          </w:rPr>
          <w:t>www.flora-ol.cz</w:t>
        </w:r>
      </w:hyperlink>
      <w:r w:rsidR="00A62E98" w:rsidRPr="00D21E60">
        <w:rPr>
          <w:sz w:val="24"/>
          <w:szCs w:val="24"/>
        </w:rPr>
        <w:t>.</w:t>
      </w:r>
    </w:p>
    <w:p w14:paraId="7FDE4296" w14:textId="1345FDFB" w:rsidR="00A62E98" w:rsidRPr="007D3754" w:rsidRDefault="00A62E98" w:rsidP="00CD19AF">
      <w:pPr>
        <w:tabs>
          <w:tab w:val="num" w:pos="720"/>
        </w:tabs>
        <w:rPr>
          <w:b/>
          <w:bCs/>
          <w:sz w:val="28"/>
          <w:szCs w:val="28"/>
        </w:rPr>
      </w:pPr>
      <w:r w:rsidRPr="007D3754">
        <w:rPr>
          <w:b/>
          <w:bCs/>
          <w:sz w:val="28"/>
          <w:szCs w:val="28"/>
        </w:rPr>
        <w:t>Výstava</w:t>
      </w:r>
      <w:r w:rsidR="00E87CFE" w:rsidRPr="007D3754">
        <w:rPr>
          <w:b/>
          <w:bCs/>
          <w:sz w:val="28"/>
          <w:szCs w:val="28"/>
        </w:rPr>
        <w:t xml:space="preserve"> bonsají</w:t>
      </w:r>
      <w:r w:rsidR="00D21E60">
        <w:rPr>
          <w:b/>
          <w:bCs/>
          <w:sz w:val="28"/>
          <w:szCs w:val="28"/>
        </w:rPr>
        <w:t xml:space="preserve"> a suiseki</w:t>
      </w:r>
      <w:r w:rsidRPr="007D3754">
        <w:rPr>
          <w:b/>
          <w:bCs/>
          <w:sz w:val="28"/>
          <w:szCs w:val="28"/>
        </w:rPr>
        <w:t xml:space="preserve"> v číslech: 70 vystavovatelů, 50 bonsají, 20 kamenů suiseki</w:t>
      </w:r>
    </w:p>
    <w:p w14:paraId="2A0643B9" w14:textId="77777777" w:rsidR="00E87CFE" w:rsidRPr="00D21E60" w:rsidRDefault="00CD19AF" w:rsidP="00CD19AF">
      <w:pPr>
        <w:tabs>
          <w:tab w:val="num" w:pos="720"/>
        </w:tabs>
        <w:rPr>
          <w:sz w:val="24"/>
          <w:szCs w:val="24"/>
        </w:rPr>
      </w:pPr>
      <w:r w:rsidRPr="00D21E60">
        <w:rPr>
          <w:sz w:val="24"/>
          <w:szCs w:val="24"/>
        </w:rPr>
        <w:t xml:space="preserve">Dohromady bude na Národní výstavě bonsají a suiseki k vidění </w:t>
      </w:r>
      <w:r w:rsidR="00A62E98" w:rsidRPr="00D21E60">
        <w:rPr>
          <w:sz w:val="24"/>
          <w:szCs w:val="24"/>
        </w:rPr>
        <w:t>zhruba</w:t>
      </w:r>
      <w:r w:rsidRPr="00D21E60">
        <w:rPr>
          <w:sz w:val="24"/>
          <w:szCs w:val="24"/>
        </w:rPr>
        <w:t xml:space="preserve"> padesát bonsají pocházejících ze zemí Evropy, Japonska, Číny i Taiwanu. Některé exponáty jsou staré </w:t>
      </w:r>
      <w:r w:rsidR="00A62E98" w:rsidRPr="00D21E60">
        <w:rPr>
          <w:sz w:val="24"/>
          <w:szCs w:val="24"/>
        </w:rPr>
        <w:t xml:space="preserve">až </w:t>
      </w:r>
      <w:r w:rsidRPr="00D21E60">
        <w:rPr>
          <w:sz w:val="24"/>
          <w:szCs w:val="24"/>
        </w:rPr>
        <w:t>několik století.</w:t>
      </w:r>
    </w:p>
    <w:p w14:paraId="757D1592" w14:textId="78BD454C" w:rsidR="00CD19AF" w:rsidRPr="00D21E60" w:rsidRDefault="00E87CFE" w:rsidP="00CD19AF">
      <w:pPr>
        <w:tabs>
          <w:tab w:val="num" w:pos="720"/>
        </w:tabs>
        <w:rPr>
          <w:sz w:val="24"/>
          <w:szCs w:val="24"/>
        </w:rPr>
      </w:pPr>
      <w:r w:rsidRPr="00D21E60">
        <w:rPr>
          <w:sz w:val="24"/>
          <w:szCs w:val="24"/>
        </w:rPr>
        <w:t>B</w:t>
      </w:r>
      <w:r w:rsidR="00CD19AF" w:rsidRPr="00D21E60">
        <w:rPr>
          <w:sz w:val="24"/>
          <w:szCs w:val="24"/>
        </w:rPr>
        <w:t xml:space="preserve">onsaje v pavilonu H doplní dvě desítky instalací suiseki – uměleckých kamenů umístěných </w:t>
      </w:r>
      <w:r w:rsidRPr="00D21E60">
        <w:rPr>
          <w:sz w:val="24"/>
          <w:szCs w:val="24"/>
        </w:rPr>
        <w:t>či</w:t>
      </w:r>
      <w:r w:rsidR="00CD19AF" w:rsidRPr="00D21E60">
        <w:rPr>
          <w:sz w:val="24"/>
          <w:szCs w:val="24"/>
        </w:rPr>
        <w:t xml:space="preserve"> zasazených do na míru vyrobených podstavců. </w:t>
      </w:r>
    </w:p>
    <w:p w14:paraId="5AB16C70" w14:textId="48315AD3" w:rsidR="00CD19AF" w:rsidRPr="00D21E60" w:rsidRDefault="00CD19AF" w:rsidP="00CD19AF">
      <w:pPr>
        <w:tabs>
          <w:tab w:val="num" w:pos="720"/>
        </w:tabs>
        <w:rPr>
          <w:sz w:val="24"/>
          <w:szCs w:val="24"/>
        </w:rPr>
      </w:pPr>
      <w:r w:rsidRPr="00D21E60">
        <w:rPr>
          <w:i/>
          <w:iCs/>
          <w:sz w:val="24"/>
          <w:szCs w:val="24"/>
        </w:rPr>
        <w:t>„Návštěvníci se Národní výstavě bonsají a suiseki mohou těšit na profesionální instalace exponátů, které nás reprezentovaly na nejprestižnějších evropských výstavách jako je například Trophy 2025 v Belgii, Triennale 2024 v Německu, či</w:t>
      </w:r>
      <w:r w:rsidR="007D3754" w:rsidRPr="00D21E60">
        <w:rPr>
          <w:i/>
          <w:iCs/>
          <w:sz w:val="24"/>
          <w:szCs w:val="24"/>
        </w:rPr>
        <w:t> </w:t>
      </w:r>
      <w:r w:rsidRPr="00D21E60">
        <w:rPr>
          <w:i/>
          <w:iCs/>
          <w:sz w:val="24"/>
          <w:szCs w:val="24"/>
        </w:rPr>
        <w:t>výstava Evropské bonsajové asociace 2024 ve Španělsku,“</w:t>
      </w:r>
      <w:r w:rsidRPr="00D21E60">
        <w:rPr>
          <w:sz w:val="24"/>
          <w:szCs w:val="24"/>
        </w:rPr>
        <w:t xml:space="preserve"> uvedla Eva Fuglíčková, ředitelka Výstaviště Flora Olomouc.</w:t>
      </w:r>
    </w:p>
    <w:p w14:paraId="2093375F" w14:textId="7A95646F" w:rsidR="00CD19AF" w:rsidRPr="007D3754" w:rsidRDefault="00CD19AF" w:rsidP="00CD19AF">
      <w:pPr>
        <w:tabs>
          <w:tab w:val="num" w:pos="720"/>
        </w:tabs>
        <w:rPr>
          <w:sz w:val="26"/>
          <w:szCs w:val="26"/>
        </w:rPr>
      </w:pPr>
      <w:r w:rsidRPr="00D21E60">
        <w:rPr>
          <w:sz w:val="24"/>
          <w:szCs w:val="24"/>
        </w:rPr>
        <w:t xml:space="preserve">Na výstavě se bude podílet na sedmdesát vystavovatelů z tuzemska i ze zahraničí. </w:t>
      </w:r>
      <w:r w:rsidRPr="00D21E60">
        <w:rPr>
          <w:i/>
          <w:iCs/>
          <w:sz w:val="24"/>
          <w:szCs w:val="24"/>
        </w:rPr>
        <w:t xml:space="preserve">„Kromě českých pěstitelů se představí bonsajisté z Německa, Francie, Rakouska, Slovenska, Maďarska </w:t>
      </w:r>
      <w:r w:rsidR="00652059" w:rsidRPr="00D21E60">
        <w:rPr>
          <w:i/>
          <w:iCs/>
          <w:sz w:val="24"/>
          <w:szCs w:val="24"/>
        </w:rPr>
        <w:t>a</w:t>
      </w:r>
      <w:r w:rsidRPr="00D21E60">
        <w:rPr>
          <w:i/>
          <w:iCs/>
          <w:sz w:val="24"/>
          <w:szCs w:val="24"/>
        </w:rPr>
        <w:t xml:space="preserve"> Polska,“</w:t>
      </w:r>
      <w:r w:rsidRPr="00D21E60">
        <w:rPr>
          <w:sz w:val="24"/>
          <w:szCs w:val="24"/>
        </w:rPr>
        <w:t xml:space="preserve"> doplňuje Ivan Macháček, prezident České bonsajové asociace.</w:t>
      </w:r>
    </w:p>
    <w:p w14:paraId="7CD625D8" w14:textId="6F4B06FF" w:rsidR="00A62E98" w:rsidRPr="007D3754" w:rsidRDefault="00A62E98" w:rsidP="00CD19AF">
      <w:pPr>
        <w:tabs>
          <w:tab w:val="num" w:pos="720"/>
        </w:tabs>
        <w:rPr>
          <w:b/>
          <w:bCs/>
          <w:sz w:val="28"/>
          <w:szCs w:val="28"/>
        </w:rPr>
      </w:pPr>
      <w:r w:rsidRPr="007D3754">
        <w:rPr>
          <w:b/>
          <w:bCs/>
          <w:sz w:val="28"/>
          <w:szCs w:val="28"/>
        </w:rPr>
        <w:t>Bohatý doprovodný program</w:t>
      </w:r>
      <w:r w:rsidR="00E87CFE" w:rsidRPr="007D3754">
        <w:rPr>
          <w:b/>
          <w:bCs/>
          <w:sz w:val="28"/>
          <w:szCs w:val="28"/>
        </w:rPr>
        <w:t xml:space="preserve"> včetně prodeje bonsají a poradny pro</w:t>
      </w:r>
      <w:r w:rsidR="007D3754">
        <w:rPr>
          <w:b/>
          <w:bCs/>
          <w:sz w:val="28"/>
          <w:szCs w:val="28"/>
        </w:rPr>
        <w:t> </w:t>
      </w:r>
      <w:r w:rsidR="00E87CFE" w:rsidRPr="007D3754">
        <w:rPr>
          <w:b/>
          <w:bCs/>
          <w:sz w:val="28"/>
          <w:szCs w:val="28"/>
        </w:rPr>
        <w:t>pěstitele</w:t>
      </w:r>
    </w:p>
    <w:p w14:paraId="52E2A34D" w14:textId="77777777" w:rsidR="007D3754" w:rsidRPr="00D21E60" w:rsidRDefault="00CD19AF" w:rsidP="00CD19AF">
      <w:pPr>
        <w:tabs>
          <w:tab w:val="num" w:pos="720"/>
        </w:tabs>
        <w:rPr>
          <w:sz w:val="24"/>
          <w:szCs w:val="24"/>
        </w:rPr>
      </w:pPr>
      <w:r w:rsidRPr="00D21E60">
        <w:rPr>
          <w:sz w:val="24"/>
          <w:szCs w:val="24"/>
        </w:rPr>
        <w:t>Profesionálové z řad České bonsajové asociace pro letošní výstavu při výběru exponátů zajistili nejvyšší možn</w:t>
      </w:r>
      <w:r w:rsidR="00E87CFE" w:rsidRPr="00D21E60">
        <w:rPr>
          <w:sz w:val="24"/>
          <w:szCs w:val="24"/>
        </w:rPr>
        <w:t>ou</w:t>
      </w:r>
      <w:r w:rsidRPr="00D21E60">
        <w:rPr>
          <w:sz w:val="24"/>
          <w:szCs w:val="24"/>
        </w:rPr>
        <w:t xml:space="preserve"> kvalit</w:t>
      </w:r>
      <w:r w:rsidR="00E87CFE" w:rsidRPr="00D21E60">
        <w:rPr>
          <w:sz w:val="24"/>
          <w:szCs w:val="24"/>
        </w:rPr>
        <w:t>u</w:t>
      </w:r>
      <w:r w:rsidRPr="00D21E60">
        <w:rPr>
          <w:sz w:val="24"/>
          <w:szCs w:val="24"/>
        </w:rPr>
        <w:t xml:space="preserve"> vystavených stromů.</w:t>
      </w:r>
      <w:r w:rsidR="00F037B3" w:rsidRPr="00D21E60">
        <w:rPr>
          <w:sz w:val="24"/>
          <w:szCs w:val="24"/>
        </w:rPr>
        <w:t xml:space="preserve"> </w:t>
      </w:r>
    </w:p>
    <w:p w14:paraId="4491C4F0" w14:textId="2C584F30" w:rsidR="00CD19AF" w:rsidRPr="00D21E60" w:rsidRDefault="00CD19AF" w:rsidP="00CD19AF">
      <w:pPr>
        <w:tabs>
          <w:tab w:val="num" w:pos="720"/>
        </w:tabs>
        <w:rPr>
          <w:sz w:val="24"/>
          <w:szCs w:val="24"/>
        </w:rPr>
      </w:pPr>
      <w:r w:rsidRPr="00D21E60">
        <w:rPr>
          <w:i/>
          <w:iCs/>
          <w:sz w:val="24"/>
          <w:szCs w:val="24"/>
        </w:rPr>
        <w:t xml:space="preserve">„Vystavené bonsaje </w:t>
      </w:r>
      <w:r w:rsidR="00E87CFE" w:rsidRPr="00D21E60">
        <w:rPr>
          <w:i/>
          <w:iCs/>
          <w:sz w:val="24"/>
          <w:szCs w:val="24"/>
        </w:rPr>
        <w:t>budou</w:t>
      </w:r>
      <w:r w:rsidRPr="00D21E60">
        <w:rPr>
          <w:i/>
          <w:iCs/>
          <w:sz w:val="24"/>
          <w:szCs w:val="24"/>
        </w:rPr>
        <w:t xml:space="preserve"> unikátní </w:t>
      </w:r>
      <w:r w:rsidR="00E87CFE" w:rsidRPr="00D21E60">
        <w:rPr>
          <w:i/>
          <w:iCs/>
          <w:sz w:val="24"/>
          <w:szCs w:val="24"/>
        </w:rPr>
        <w:t>také</w:t>
      </w:r>
      <w:r w:rsidRPr="00D21E60">
        <w:rPr>
          <w:i/>
          <w:iCs/>
          <w:sz w:val="24"/>
          <w:szCs w:val="24"/>
        </w:rPr>
        <w:t xml:space="preserve"> tím, že půjde o výběr toho nejlepšího, co je v tomto ročním období v České republice k vidění,“</w:t>
      </w:r>
      <w:r w:rsidRPr="00D21E60">
        <w:rPr>
          <w:sz w:val="24"/>
          <w:szCs w:val="24"/>
        </w:rPr>
        <w:t xml:space="preserve"> uvedl Ivan Macháček, prezident Č</w:t>
      </w:r>
      <w:r w:rsidR="00E87CFE" w:rsidRPr="00D21E60">
        <w:rPr>
          <w:sz w:val="24"/>
          <w:szCs w:val="24"/>
        </w:rPr>
        <w:t>BA</w:t>
      </w:r>
      <w:r w:rsidRPr="00D21E60">
        <w:rPr>
          <w:sz w:val="24"/>
          <w:szCs w:val="24"/>
        </w:rPr>
        <w:t>.</w:t>
      </w:r>
    </w:p>
    <w:p w14:paraId="7DACE2FF" w14:textId="426D6B8F" w:rsidR="00E87CFE" w:rsidRPr="00D21E60" w:rsidRDefault="00CD19AF" w:rsidP="00E87CFE">
      <w:pPr>
        <w:tabs>
          <w:tab w:val="num" w:pos="720"/>
        </w:tabs>
        <w:rPr>
          <w:sz w:val="24"/>
          <w:szCs w:val="24"/>
        </w:rPr>
      </w:pPr>
      <w:r w:rsidRPr="00D21E60">
        <w:rPr>
          <w:sz w:val="24"/>
          <w:szCs w:val="24"/>
        </w:rPr>
        <w:lastRenderedPageBreak/>
        <w:t xml:space="preserve">Součástí Národní výstavy bonsají a suiseki ČBA 2025 je </w:t>
      </w:r>
      <w:r w:rsidR="00652059" w:rsidRPr="00D21E60">
        <w:rPr>
          <w:sz w:val="24"/>
          <w:szCs w:val="24"/>
        </w:rPr>
        <w:t>i</w:t>
      </w:r>
      <w:r w:rsidRPr="00D21E60">
        <w:rPr>
          <w:sz w:val="24"/>
          <w:szCs w:val="24"/>
        </w:rPr>
        <w:t xml:space="preserve"> bohatý doprovodný program.</w:t>
      </w:r>
      <w:r w:rsidR="00E87CFE" w:rsidRPr="00D21E60">
        <w:rPr>
          <w:sz w:val="24"/>
          <w:szCs w:val="24"/>
        </w:rPr>
        <w:t xml:space="preserve"> Připraveny budou komentované prohlídky, poradenská služba pro</w:t>
      </w:r>
      <w:r w:rsidR="00AE03A6" w:rsidRPr="00D21E60">
        <w:rPr>
          <w:sz w:val="24"/>
          <w:szCs w:val="24"/>
        </w:rPr>
        <w:t> </w:t>
      </w:r>
      <w:r w:rsidR="00E87CFE" w:rsidRPr="00D21E60">
        <w:rPr>
          <w:sz w:val="24"/>
          <w:szCs w:val="24"/>
        </w:rPr>
        <w:t xml:space="preserve">pěstitele a také prodej bonsají. Vše doplní </w:t>
      </w:r>
      <w:r w:rsidRPr="00D21E60">
        <w:rPr>
          <w:sz w:val="24"/>
          <w:szCs w:val="24"/>
        </w:rPr>
        <w:t>ukázky tvarování bonsají, které budou mít na starosti profesionálové z Francie, České i Slovenské republiky.</w:t>
      </w:r>
    </w:p>
    <w:p w14:paraId="62A1F5FF" w14:textId="1C803639" w:rsidR="00FB5C59" w:rsidRPr="00D21E60" w:rsidRDefault="00FB5C59" w:rsidP="00E87CFE">
      <w:pPr>
        <w:tabs>
          <w:tab w:val="num" w:pos="720"/>
        </w:tabs>
        <w:rPr>
          <w:rFonts w:cs="Arial"/>
          <w:sz w:val="24"/>
          <w:szCs w:val="24"/>
        </w:rPr>
      </w:pPr>
      <w:r w:rsidRPr="00D21E60">
        <w:rPr>
          <w:rFonts w:cs="Arial"/>
          <w:b/>
          <w:bCs/>
          <w:sz w:val="24"/>
          <w:szCs w:val="24"/>
        </w:rPr>
        <w:t>KONTAKT PRO MÉDIA:</w:t>
      </w:r>
      <w:r w:rsidRPr="00D21E60">
        <w:rPr>
          <w:rFonts w:cs="Arial"/>
          <w:b/>
          <w:bCs/>
          <w:sz w:val="24"/>
          <w:szCs w:val="24"/>
        </w:rPr>
        <w:br/>
      </w:r>
      <w:r w:rsidRPr="00D21E60">
        <w:rPr>
          <w:rFonts w:cs="Arial"/>
          <w:sz w:val="24"/>
          <w:szCs w:val="24"/>
        </w:rPr>
        <w:t>Bc. Michal Poláček, manažer pro marketing a PR, tiskový mluvčí</w:t>
      </w:r>
      <w:r w:rsidRPr="00D21E60">
        <w:rPr>
          <w:rFonts w:cs="Arial"/>
          <w:sz w:val="24"/>
          <w:szCs w:val="24"/>
        </w:rPr>
        <w:br/>
        <w:t>Tel.: +420 731 133 790</w:t>
      </w:r>
      <w:r w:rsidRPr="00D21E60">
        <w:rPr>
          <w:rFonts w:cs="Arial"/>
          <w:sz w:val="24"/>
          <w:szCs w:val="24"/>
        </w:rPr>
        <w:br/>
        <w:t xml:space="preserve">E-mail: </w:t>
      </w:r>
      <w:hyperlink r:id="rId9" w:history="1">
        <w:r w:rsidRPr="00D21E60">
          <w:rPr>
            <w:rStyle w:val="Hypertextovodkaz"/>
            <w:rFonts w:cs="Arial"/>
            <w:sz w:val="24"/>
            <w:szCs w:val="24"/>
          </w:rPr>
          <w:t>polacek.michal@flora-ol.cz</w:t>
        </w:r>
      </w:hyperlink>
    </w:p>
    <w:sectPr w:rsidR="00FB5C59" w:rsidRPr="00D21E60" w:rsidSect="00DB2F7B">
      <w:footerReference w:type="default" r:id="rId10"/>
      <w:headerReference w:type="first" r:id="rId11"/>
      <w:footerReference w:type="first" r:id="rId12"/>
      <w:pgSz w:w="11849" w:h="16781"/>
      <w:pgMar w:top="964" w:right="1020" w:bottom="1701" w:left="1560" w:header="595" w:footer="595" w:gutter="0"/>
      <w:cols w:space="0"/>
      <w:titlePg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8EE37" w14:textId="77777777" w:rsidR="00DB2F7B" w:rsidRDefault="00DB2F7B">
      <w:pPr>
        <w:spacing w:after="0" w:line="240" w:lineRule="auto"/>
      </w:pPr>
      <w:r>
        <w:separator/>
      </w:r>
    </w:p>
  </w:endnote>
  <w:endnote w:type="continuationSeparator" w:id="0">
    <w:p w14:paraId="5D22E894" w14:textId="77777777" w:rsidR="00DB2F7B" w:rsidRDefault="00DB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Arial"/>
    <w:panose1 w:val="00000000000000000000"/>
    <w:charset w:val="00"/>
    <w:family w:val="modern"/>
    <w:notTrueType/>
    <w:pitch w:val="variable"/>
    <w:sig w:usb0="00000007" w:usb1="5001E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FA11" w14:textId="77777777" w:rsidR="00C319F0" w:rsidRDefault="00C319F0">
    <w:pPr>
      <w:pStyle w:val="zapatikontakty"/>
    </w:pPr>
    <w:r>
      <w:t>Wolkerova 37/17, 779 00 Olomouc | www.</w:t>
    </w:r>
    <w:r w:rsidR="00003CC5">
      <w:t>flora-ol</w:t>
    </w:r>
    <w:r>
      <w:t>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69F1" w14:textId="77777777" w:rsidR="00C319F0" w:rsidRPr="00D347DD" w:rsidRDefault="00C319F0" w:rsidP="00D347DD">
    <w:pPr>
      <w:pStyle w:val="Zpat"/>
      <w:rPr>
        <w:rFonts w:cs="Arial"/>
        <w:b/>
        <w:color w:val="55A22B"/>
        <w:sz w:val="16"/>
        <w:szCs w:val="16"/>
      </w:rPr>
    </w:pPr>
    <w:r w:rsidRPr="00E6171B">
      <w:rPr>
        <w:rFonts w:cs="Arial"/>
        <w:b/>
        <w:color w:val="55A22B"/>
        <w:sz w:val="16"/>
        <w:szCs w:val="16"/>
      </w:rPr>
      <w:t xml:space="preserve">Wolkerova </w:t>
    </w:r>
    <w:r>
      <w:rPr>
        <w:rFonts w:cs="Arial"/>
        <w:b/>
        <w:color w:val="55A22B"/>
        <w:sz w:val="16"/>
        <w:szCs w:val="16"/>
      </w:rPr>
      <w:t>37/</w:t>
    </w:r>
    <w:r w:rsidRPr="00E6171B">
      <w:rPr>
        <w:rFonts w:cs="Arial"/>
        <w:b/>
        <w:color w:val="55A22B"/>
        <w:sz w:val="16"/>
        <w:szCs w:val="16"/>
      </w:rPr>
      <w:t>17, 77</w:t>
    </w:r>
    <w:r>
      <w:rPr>
        <w:rFonts w:cs="Arial"/>
        <w:b/>
        <w:color w:val="55A22B"/>
        <w:sz w:val="16"/>
        <w:szCs w:val="16"/>
      </w:rPr>
      <w:t>9</w:t>
    </w:r>
    <w:r w:rsidRPr="00E6171B">
      <w:rPr>
        <w:rFonts w:cs="Arial"/>
        <w:b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00</w:t>
    </w:r>
    <w:r w:rsidRPr="00E6171B">
      <w:rPr>
        <w:rFonts w:cs="Arial"/>
        <w:b/>
        <w:color w:val="55A22B"/>
        <w:sz w:val="16"/>
        <w:szCs w:val="16"/>
      </w:rPr>
      <w:t xml:space="preserve"> Olomouc |</w:t>
    </w:r>
    <w:r w:rsidRPr="00E6171B">
      <w:rPr>
        <w:rFonts w:ascii="Urban Grotesk ReBo" w:hAnsi="Urban Grotesk ReBo"/>
        <w:color w:val="55A22B"/>
        <w:sz w:val="16"/>
        <w:szCs w:val="16"/>
      </w:rPr>
      <w:t xml:space="preserve"> </w:t>
    </w:r>
    <w:r>
      <w:rPr>
        <w:rFonts w:cs="Arial"/>
        <w:b/>
        <w:color w:val="55A22B"/>
        <w:sz w:val="16"/>
        <w:szCs w:val="16"/>
      </w:rPr>
      <w:t>www.flora-ol.cz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C5173" w14:textId="77777777" w:rsidR="00DB2F7B" w:rsidRDefault="00DB2F7B">
      <w:pPr>
        <w:spacing w:after="0" w:line="240" w:lineRule="auto"/>
      </w:pPr>
      <w:r>
        <w:separator/>
      </w:r>
    </w:p>
  </w:footnote>
  <w:footnote w:type="continuationSeparator" w:id="0">
    <w:p w14:paraId="34CF96EE" w14:textId="77777777" w:rsidR="00DB2F7B" w:rsidRDefault="00DB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C955" w14:textId="702D238A" w:rsidR="00C319F0" w:rsidRDefault="005F3484">
    <w:pPr>
      <w:spacing w:after="1587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F8992B" wp14:editId="57BFB26F">
              <wp:simplePos x="0" y="0"/>
              <wp:positionH relativeFrom="page">
                <wp:posOffset>4283710</wp:posOffset>
              </wp:positionH>
              <wp:positionV relativeFrom="page">
                <wp:posOffset>612140</wp:posOffset>
              </wp:positionV>
              <wp:extent cx="2626995" cy="265430"/>
              <wp:effectExtent l="0" t="2540" r="4445" b="0"/>
              <wp:wrapNone/>
              <wp:docPr id="162523672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699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702BE" w14:textId="77777777" w:rsidR="00C319F0" w:rsidRDefault="00C319F0">
                          <w:pPr>
                            <w:pStyle w:val="Nadpis3"/>
                            <w:jc w:val="right"/>
                          </w:pPr>
                          <w: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8992B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337.3pt;margin-top:48.2pt;width:206.85pt;height:20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" filled="f" stroked="f">
              <v:textbox inset="0,0,0,0">
                <w:txbxContent>
                  <w:p w14:paraId="013702BE" w14:textId="77777777" w:rsidR="00C319F0" w:rsidRDefault="00C319F0">
                    <w:pPr>
                      <w:pStyle w:val="Nadpis3"/>
                      <w:jc w:val="right"/>
                    </w:pPr>
                    <w: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1C18DF30" wp14:editId="1B1F08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524885" cy="1007110"/>
          <wp:effectExtent l="0" t="0" r="0" b="0"/>
          <wp:wrapNone/>
          <wp:docPr id="1" name="Picture Fram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88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80F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F28E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F4E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12A7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CD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D87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2EC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54C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C85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01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856D3F"/>
    <w:multiLevelType w:val="hybridMultilevel"/>
    <w:tmpl w:val="CCA0CE94"/>
    <w:lvl w:ilvl="0" w:tplc="6E3089B8">
      <w:start w:val="4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3B274A9"/>
    <w:multiLevelType w:val="multilevel"/>
    <w:tmpl w:val="877295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562BC"/>
    <w:multiLevelType w:val="hybridMultilevel"/>
    <w:tmpl w:val="639A684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443450">
    <w:abstractNumId w:val="8"/>
  </w:num>
  <w:num w:numId="2" w16cid:durableId="582877887">
    <w:abstractNumId w:val="3"/>
  </w:num>
  <w:num w:numId="3" w16cid:durableId="2119711296">
    <w:abstractNumId w:val="2"/>
  </w:num>
  <w:num w:numId="4" w16cid:durableId="1553691978">
    <w:abstractNumId w:val="1"/>
  </w:num>
  <w:num w:numId="5" w16cid:durableId="1744839928">
    <w:abstractNumId w:val="0"/>
  </w:num>
  <w:num w:numId="6" w16cid:durableId="2139757252">
    <w:abstractNumId w:val="9"/>
  </w:num>
  <w:num w:numId="7" w16cid:durableId="205458328">
    <w:abstractNumId w:val="7"/>
  </w:num>
  <w:num w:numId="8" w16cid:durableId="35934733">
    <w:abstractNumId w:val="6"/>
  </w:num>
  <w:num w:numId="9" w16cid:durableId="1978337432">
    <w:abstractNumId w:val="5"/>
  </w:num>
  <w:num w:numId="10" w16cid:durableId="1924677626">
    <w:abstractNumId w:val="4"/>
  </w:num>
  <w:num w:numId="11" w16cid:durableId="539171461">
    <w:abstractNumId w:val="10"/>
  </w:num>
  <w:num w:numId="12" w16cid:durableId="253782062">
    <w:abstractNumId w:val="11"/>
  </w:num>
  <w:num w:numId="13" w16cid:durableId="19285326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cumentProtection w:formatting="1" w:enforcement="0"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1"/>
    <w:rsid w:val="00000A2D"/>
    <w:rsid w:val="000013CB"/>
    <w:rsid w:val="00003CC5"/>
    <w:rsid w:val="00012F4B"/>
    <w:rsid w:val="00014C3D"/>
    <w:rsid w:val="000170AF"/>
    <w:rsid w:val="00026CDF"/>
    <w:rsid w:val="00030B6B"/>
    <w:rsid w:val="0003138C"/>
    <w:rsid w:val="00035FAB"/>
    <w:rsid w:val="00037326"/>
    <w:rsid w:val="0004442C"/>
    <w:rsid w:val="00053E38"/>
    <w:rsid w:val="00054480"/>
    <w:rsid w:val="0006424B"/>
    <w:rsid w:val="0007223D"/>
    <w:rsid w:val="0007469C"/>
    <w:rsid w:val="00077BEF"/>
    <w:rsid w:val="000864FB"/>
    <w:rsid w:val="00090F1C"/>
    <w:rsid w:val="00091A7F"/>
    <w:rsid w:val="000954F0"/>
    <w:rsid w:val="00096D3A"/>
    <w:rsid w:val="000A097A"/>
    <w:rsid w:val="000A3B04"/>
    <w:rsid w:val="000B10DB"/>
    <w:rsid w:val="000B26B2"/>
    <w:rsid w:val="000B3BDD"/>
    <w:rsid w:val="000B5783"/>
    <w:rsid w:val="000B664C"/>
    <w:rsid w:val="000D0197"/>
    <w:rsid w:val="000E233C"/>
    <w:rsid w:val="000E33D8"/>
    <w:rsid w:val="000E6D40"/>
    <w:rsid w:val="000E7062"/>
    <w:rsid w:val="000E7B02"/>
    <w:rsid w:val="000F0FD7"/>
    <w:rsid w:val="00102D0D"/>
    <w:rsid w:val="001054D0"/>
    <w:rsid w:val="00126E36"/>
    <w:rsid w:val="00174F79"/>
    <w:rsid w:val="001807E1"/>
    <w:rsid w:val="0018704B"/>
    <w:rsid w:val="00192475"/>
    <w:rsid w:val="00196E4E"/>
    <w:rsid w:val="001A0528"/>
    <w:rsid w:val="001B1318"/>
    <w:rsid w:val="001D1FF1"/>
    <w:rsid w:val="001F6E0F"/>
    <w:rsid w:val="001F7BB9"/>
    <w:rsid w:val="0020713D"/>
    <w:rsid w:val="002109CF"/>
    <w:rsid w:val="0021223C"/>
    <w:rsid w:val="00214D9F"/>
    <w:rsid w:val="0021653F"/>
    <w:rsid w:val="00221944"/>
    <w:rsid w:val="002235B0"/>
    <w:rsid w:val="00227A57"/>
    <w:rsid w:val="00231FC9"/>
    <w:rsid w:val="0024037C"/>
    <w:rsid w:val="00240785"/>
    <w:rsid w:val="00244119"/>
    <w:rsid w:val="002541C1"/>
    <w:rsid w:val="00255F65"/>
    <w:rsid w:val="002649B1"/>
    <w:rsid w:val="00276488"/>
    <w:rsid w:val="00277361"/>
    <w:rsid w:val="00280863"/>
    <w:rsid w:val="00285F7B"/>
    <w:rsid w:val="002862CD"/>
    <w:rsid w:val="00287230"/>
    <w:rsid w:val="00293732"/>
    <w:rsid w:val="00293EFB"/>
    <w:rsid w:val="002C0073"/>
    <w:rsid w:val="002C252E"/>
    <w:rsid w:val="002C5CB0"/>
    <w:rsid w:val="002D2391"/>
    <w:rsid w:val="002D6978"/>
    <w:rsid w:val="002D79A0"/>
    <w:rsid w:val="002E04D4"/>
    <w:rsid w:val="002E7893"/>
    <w:rsid w:val="002F114E"/>
    <w:rsid w:val="002F2262"/>
    <w:rsid w:val="002F3AD4"/>
    <w:rsid w:val="002F5B46"/>
    <w:rsid w:val="002F5EC9"/>
    <w:rsid w:val="002F68AF"/>
    <w:rsid w:val="003054C9"/>
    <w:rsid w:val="003056E4"/>
    <w:rsid w:val="00310D17"/>
    <w:rsid w:val="00314625"/>
    <w:rsid w:val="00320ABB"/>
    <w:rsid w:val="003259FB"/>
    <w:rsid w:val="00350D5C"/>
    <w:rsid w:val="003574D8"/>
    <w:rsid w:val="003616EA"/>
    <w:rsid w:val="00366DA5"/>
    <w:rsid w:val="00374197"/>
    <w:rsid w:val="0037442B"/>
    <w:rsid w:val="00375AF5"/>
    <w:rsid w:val="00381693"/>
    <w:rsid w:val="003908E2"/>
    <w:rsid w:val="00392871"/>
    <w:rsid w:val="00395577"/>
    <w:rsid w:val="003D288E"/>
    <w:rsid w:val="003E7517"/>
    <w:rsid w:val="004061F2"/>
    <w:rsid w:val="00413210"/>
    <w:rsid w:val="004206A9"/>
    <w:rsid w:val="00427A99"/>
    <w:rsid w:val="00430480"/>
    <w:rsid w:val="004327FB"/>
    <w:rsid w:val="00432E1D"/>
    <w:rsid w:val="004433FC"/>
    <w:rsid w:val="00452F3C"/>
    <w:rsid w:val="00481345"/>
    <w:rsid w:val="00487DEB"/>
    <w:rsid w:val="004B39BF"/>
    <w:rsid w:val="004B4538"/>
    <w:rsid w:val="004B46BB"/>
    <w:rsid w:val="004B5BDE"/>
    <w:rsid w:val="004B5F47"/>
    <w:rsid w:val="004B751A"/>
    <w:rsid w:val="004D6E91"/>
    <w:rsid w:val="004E0C80"/>
    <w:rsid w:val="004E63C4"/>
    <w:rsid w:val="004E692B"/>
    <w:rsid w:val="004F13F5"/>
    <w:rsid w:val="004F4E95"/>
    <w:rsid w:val="005034DB"/>
    <w:rsid w:val="00506F52"/>
    <w:rsid w:val="00512EDD"/>
    <w:rsid w:val="005415A9"/>
    <w:rsid w:val="0054262F"/>
    <w:rsid w:val="005426AA"/>
    <w:rsid w:val="00543799"/>
    <w:rsid w:val="00544B5E"/>
    <w:rsid w:val="005461C4"/>
    <w:rsid w:val="00547C2F"/>
    <w:rsid w:val="005533FA"/>
    <w:rsid w:val="00554941"/>
    <w:rsid w:val="005736B3"/>
    <w:rsid w:val="0057544D"/>
    <w:rsid w:val="005862D8"/>
    <w:rsid w:val="00590CEB"/>
    <w:rsid w:val="005A1ADD"/>
    <w:rsid w:val="005A5499"/>
    <w:rsid w:val="005A6E9C"/>
    <w:rsid w:val="005B0DB6"/>
    <w:rsid w:val="005B4FEF"/>
    <w:rsid w:val="005C63F7"/>
    <w:rsid w:val="005D10A7"/>
    <w:rsid w:val="005D15C9"/>
    <w:rsid w:val="005E23CC"/>
    <w:rsid w:val="005F3484"/>
    <w:rsid w:val="00606575"/>
    <w:rsid w:val="00623B4E"/>
    <w:rsid w:val="00635316"/>
    <w:rsid w:val="00636928"/>
    <w:rsid w:val="0063711F"/>
    <w:rsid w:val="00637424"/>
    <w:rsid w:val="00652059"/>
    <w:rsid w:val="0065507C"/>
    <w:rsid w:val="00657870"/>
    <w:rsid w:val="00662D3E"/>
    <w:rsid w:val="006704B0"/>
    <w:rsid w:val="00671E89"/>
    <w:rsid w:val="00676CFA"/>
    <w:rsid w:val="0069031C"/>
    <w:rsid w:val="006A30F8"/>
    <w:rsid w:val="006A34C4"/>
    <w:rsid w:val="006A401C"/>
    <w:rsid w:val="006B426F"/>
    <w:rsid w:val="006B4994"/>
    <w:rsid w:val="006C325B"/>
    <w:rsid w:val="006E7959"/>
    <w:rsid w:val="00700C27"/>
    <w:rsid w:val="007019F4"/>
    <w:rsid w:val="00705009"/>
    <w:rsid w:val="0071538F"/>
    <w:rsid w:val="00717F9D"/>
    <w:rsid w:val="00730D7D"/>
    <w:rsid w:val="00750417"/>
    <w:rsid w:val="0075745A"/>
    <w:rsid w:val="00773145"/>
    <w:rsid w:val="00775A84"/>
    <w:rsid w:val="00777AF8"/>
    <w:rsid w:val="0079320C"/>
    <w:rsid w:val="007949B9"/>
    <w:rsid w:val="007A255A"/>
    <w:rsid w:val="007A3886"/>
    <w:rsid w:val="007B1BF9"/>
    <w:rsid w:val="007C0A43"/>
    <w:rsid w:val="007C6B05"/>
    <w:rsid w:val="007D2165"/>
    <w:rsid w:val="007D3754"/>
    <w:rsid w:val="0080052D"/>
    <w:rsid w:val="00802362"/>
    <w:rsid w:val="00802FAE"/>
    <w:rsid w:val="00822983"/>
    <w:rsid w:val="00835513"/>
    <w:rsid w:val="008411D3"/>
    <w:rsid w:val="008449E7"/>
    <w:rsid w:val="00847658"/>
    <w:rsid w:val="00850451"/>
    <w:rsid w:val="00852375"/>
    <w:rsid w:val="00872C5D"/>
    <w:rsid w:val="00885214"/>
    <w:rsid w:val="008904D8"/>
    <w:rsid w:val="00895D7E"/>
    <w:rsid w:val="008962C5"/>
    <w:rsid w:val="008A23E2"/>
    <w:rsid w:val="008A47E9"/>
    <w:rsid w:val="008B1970"/>
    <w:rsid w:val="008C1772"/>
    <w:rsid w:val="008C4C2D"/>
    <w:rsid w:val="008C7846"/>
    <w:rsid w:val="008D6334"/>
    <w:rsid w:val="008F4A73"/>
    <w:rsid w:val="0090029D"/>
    <w:rsid w:val="009007A5"/>
    <w:rsid w:val="00921FC5"/>
    <w:rsid w:val="0094442E"/>
    <w:rsid w:val="00946C35"/>
    <w:rsid w:val="00960A19"/>
    <w:rsid w:val="00967670"/>
    <w:rsid w:val="00967FD1"/>
    <w:rsid w:val="0097389E"/>
    <w:rsid w:val="00983BA2"/>
    <w:rsid w:val="009917B0"/>
    <w:rsid w:val="009A5D2A"/>
    <w:rsid w:val="009A75E5"/>
    <w:rsid w:val="009B035A"/>
    <w:rsid w:val="009C61C9"/>
    <w:rsid w:val="009D1FD2"/>
    <w:rsid w:val="009E4BF8"/>
    <w:rsid w:val="009F52DD"/>
    <w:rsid w:val="009F594E"/>
    <w:rsid w:val="00A11798"/>
    <w:rsid w:val="00A1640C"/>
    <w:rsid w:val="00A242E4"/>
    <w:rsid w:val="00A43595"/>
    <w:rsid w:val="00A47B9F"/>
    <w:rsid w:val="00A55FC3"/>
    <w:rsid w:val="00A62E98"/>
    <w:rsid w:val="00A73988"/>
    <w:rsid w:val="00A826F8"/>
    <w:rsid w:val="00A85F4D"/>
    <w:rsid w:val="00A90DB9"/>
    <w:rsid w:val="00A91F6C"/>
    <w:rsid w:val="00A92502"/>
    <w:rsid w:val="00A96473"/>
    <w:rsid w:val="00A96C1A"/>
    <w:rsid w:val="00A973E4"/>
    <w:rsid w:val="00AA7AAD"/>
    <w:rsid w:val="00AB0682"/>
    <w:rsid w:val="00AB5880"/>
    <w:rsid w:val="00AB5A89"/>
    <w:rsid w:val="00AE03A6"/>
    <w:rsid w:val="00AE2A75"/>
    <w:rsid w:val="00B170CE"/>
    <w:rsid w:val="00B24378"/>
    <w:rsid w:val="00B333A5"/>
    <w:rsid w:val="00B43742"/>
    <w:rsid w:val="00B52138"/>
    <w:rsid w:val="00B56016"/>
    <w:rsid w:val="00B75036"/>
    <w:rsid w:val="00B81CA2"/>
    <w:rsid w:val="00B825C0"/>
    <w:rsid w:val="00B85D90"/>
    <w:rsid w:val="00B92805"/>
    <w:rsid w:val="00B95C0F"/>
    <w:rsid w:val="00BB3AD4"/>
    <w:rsid w:val="00BB56E5"/>
    <w:rsid w:val="00BB583F"/>
    <w:rsid w:val="00BB7D17"/>
    <w:rsid w:val="00BC1C29"/>
    <w:rsid w:val="00BD6F8D"/>
    <w:rsid w:val="00BF258D"/>
    <w:rsid w:val="00BF3BAF"/>
    <w:rsid w:val="00C114BD"/>
    <w:rsid w:val="00C24147"/>
    <w:rsid w:val="00C319F0"/>
    <w:rsid w:val="00C40FC2"/>
    <w:rsid w:val="00C45E09"/>
    <w:rsid w:val="00C513E3"/>
    <w:rsid w:val="00C5337C"/>
    <w:rsid w:val="00C64AE6"/>
    <w:rsid w:val="00C64F01"/>
    <w:rsid w:val="00C653E7"/>
    <w:rsid w:val="00C8139D"/>
    <w:rsid w:val="00C824AC"/>
    <w:rsid w:val="00C82EFE"/>
    <w:rsid w:val="00C84E0C"/>
    <w:rsid w:val="00C907E2"/>
    <w:rsid w:val="00CA4840"/>
    <w:rsid w:val="00CB48B8"/>
    <w:rsid w:val="00CC0B6D"/>
    <w:rsid w:val="00CC6008"/>
    <w:rsid w:val="00CC7D5D"/>
    <w:rsid w:val="00CD102F"/>
    <w:rsid w:val="00CD19AF"/>
    <w:rsid w:val="00CE2433"/>
    <w:rsid w:val="00CE3199"/>
    <w:rsid w:val="00CE51D2"/>
    <w:rsid w:val="00CF4A0B"/>
    <w:rsid w:val="00CF535D"/>
    <w:rsid w:val="00CF582F"/>
    <w:rsid w:val="00D01877"/>
    <w:rsid w:val="00D21E60"/>
    <w:rsid w:val="00D22086"/>
    <w:rsid w:val="00D2742E"/>
    <w:rsid w:val="00D347DD"/>
    <w:rsid w:val="00D34979"/>
    <w:rsid w:val="00D40F22"/>
    <w:rsid w:val="00D41610"/>
    <w:rsid w:val="00D52467"/>
    <w:rsid w:val="00D56946"/>
    <w:rsid w:val="00D60F03"/>
    <w:rsid w:val="00D64D18"/>
    <w:rsid w:val="00D66865"/>
    <w:rsid w:val="00D67046"/>
    <w:rsid w:val="00D745F8"/>
    <w:rsid w:val="00D748F1"/>
    <w:rsid w:val="00D75AD8"/>
    <w:rsid w:val="00D92C02"/>
    <w:rsid w:val="00D97A6A"/>
    <w:rsid w:val="00DA5C42"/>
    <w:rsid w:val="00DA5FA1"/>
    <w:rsid w:val="00DB2F7B"/>
    <w:rsid w:val="00DB623D"/>
    <w:rsid w:val="00DB6F59"/>
    <w:rsid w:val="00DC26E4"/>
    <w:rsid w:val="00DC6B4D"/>
    <w:rsid w:val="00DD3534"/>
    <w:rsid w:val="00DE03EC"/>
    <w:rsid w:val="00DE1DAC"/>
    <w:rsid w:val="00DE5F24"/>
    <w:rsid w:val="00DF0ADD"/>
    <w:rsid w:val="00DF669E"/>
    <w:rsid w:val="00E12642"/>
    <w:rsid w:val="00E13432"/>
    <w:rsid w:val="00E22624"/>
    <w:rsid w:val="00E252FE"/>
    <w:rsid w:val="00E43698"/>
    <w:rsid w:val="00E452A0"/>
    <w:rsid w:val="00E50D5A"/>
    <w:rsid w:val="00E56BAA"/>
    <w:rsid w:val="00E56F14"/>
    <w:rsid w:val="00E6607B"/>
    <w:rsid w:val="00E672B6"/>
    <w:rsid w:val="00E70489"/>
    <w:rsid w:val="00E70E62"/>
    <w:rsid w:val="00E71764"/>
    <w:rsid w:val="00E71833"/>
    <w:rsid w:val="00E71C80"/>
    <w:rsid w:val="00E75444"/>
    <w:rsid w:val="00E83D81"/>
    <w:rsid w:val="00E87CFE"/>
    <w:rsid w:val="00EA4483"/>
    <w:rsid w:val="00EA47CD"/>
    <w:rsid w:val="00EA7D99"/>
    <w:rsid w:val="00EB2985"/>
    <w:rsid w:val="00EB3541"/>
    <w:rsid w:val="00ED20B7"/>
    <w:rsid w:val="00EF0AC0"/>
    <w:rsid w:val="00F037B3"/>
    <w:rsid w:val="00F06BAD"/>
    <w:rsid w:val="00F105DD"/>
    <w:rsid w:val="00F357CC"/>
    <w:rsid w:val="00F36DF2"/>
    <w:rsid w:val="00F51757"/>
    <w:rsid w:val="00F52139"/>
    <w:rsid w:val="00F52C6D"/>
    <w:rsid w:val="00F67560"/>
    <w:rsid w:val="00F72184"/>
    <w:rsid w:val="00F8473C"/>
    <w:rsid w:val="00F86CC9"/>
    <w:rsid w:val="00F86EA2"/>
    <w:rsid w:val="00F87561"/>
    <w:rsid w:val="00F93521"/>
    <w:rsid w:val="00FA1B45"/>
    <w:rsid w:val="00FB5C59"/>
    <w:rsid w:val="00FC5FE1"/>
    <w:rsid w:val="00FC75E0"/>
    <w:rsid w:val="00F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E5BC50D"/>
  <w15:chartTrackingRefBased/>
  <w15:docId w15:val="{7B2532D4-F689-4A0C-87DA-02F5FF6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qFormat="1"/>
    <w:lsdException w:name="index 2" w:locked="1" w:qFormat="1"/>
    <w:lsdException w:name="index 3" w:locked="1" w:qFormat="1"/>
    <w:lsdException w:name="index 4" w:locked="1" w:qFormat="1"/>
    <w:lsdException w:name="index 5" w:locked="1" w:qFormat="1"/>
    <w:lsdException w:name="index 6" w:locked="1" w:qFormat="1"/>
    <w:lsdException w:name="index 7" w:locked="1" w:qFormat="1"/>
    <w:lsdException w:name="index 8" w:locked="1" w:qFormat="1"/>
    <w:lsdException w:name="index 9" w:locked="1" w:qFormat="1"/>
    <w:lsdException w:name="toc 1" w:locked="1" w:qFormat="1"/>
    <w:lsdException w:name="toc 2" w:locked="1" w:qFormat="1"/>
    <w:lsdException w:name="toc 3" w:locked="1" w:qFormat="1"/>
    <w:lsdException w:name="toc 4" w:locked="1" w:qFormat="1"/>
    <w:lsdException w:name="toc 5" w:locked="1" w:qFormat="1"/>
    <w:lsdException w:name="toc 6" w:locked="1" w:qFormat="1"/>
    <w:lsdException w:name="toc 7" w:locked="1" w:qFormat="1"/>
    <w:lsdException w:name="toc 8" w:locked="1" w:qFormat="1"/>
    <w:lsdException w:name="toc 9" w:locked="1" w:qFormat="1"/>
    <w:lsdException w:name="Normal Indent" w:locked="1" w:qFormat="1"/>
    <w:lsdException w:name="footnote text" w:locked="1" w:qFormat="1"/>
    <w:lsdException w:name="annotation text" w:locked="1" w:qFormat="1"/>
    <w:lsdException w:name="header" w:locked="1" w:qFormat="1"/>
    <w:lsdException w:name="footer" w:locked="1" w:uiPriority="99" w:qFormat="1"/>
    <w:lsdException w:name="index heading" w:locked="1" w:qFormat="1"/>
    <w:lsdException w:name="caption" w:locked="1" w:semiHidden="1" w:unhideWhenUsed="1" w:qFormat="1"/>
    <w:lsdException w:name="table of figures" w:locked="1" w:qFormat="1"/>
    <w:lsdException w:name="envelope address" w:locked="1" w:qFormat="1"/>
    <w:lsdException w:name="envelope return" w:locked="1" w:qFormat="1"/>
    <w:lsdException w:name="footnote reference" w:locked="1" w:qFormat="1"/>
    <w:lsdException w:name="annotation reference" w:locked="1" w:qFormat="1"/>
    <w:lsdException w:name="line number" w:locked="1" w:qFormat="1"/>
    <w:lsdException w:name="page number" w:locked="1" w:qFormat="1"/>
    <w:lsdException w:name="endnote reference" w:locked="1" w:qFormat="1"/>
    <w:lsdException w:name="endnote text" w:locked="1" w:qFormat="1"/>
    <w:lsdException w:name="table of authorities" w:locked="1" w:qFormat="1"/>
    <w:lsdException w:name="macro" w:locked="1" w:qFormat="1"/>
    <w:lsdException w:name="toa heading" w:locked="1" w:qFormat="1"/>
    <w:lsdException w:name="List" w:locked="1" w:qFormat="1"/>
    <w:lsdException w:name="List Bullet" w:locked="1" w:qFormat="1"/>
    <w:lsdException w:name="List Number" w:locked="1" w:qFormat="1"/>
    <w:lsdException w:name="List 2" w:locked="1" w:qFormat="1"/>
    <w:lsdException w:name="List 3" w:locked="1" w:qFormat="1"/>
    <w:lsdException w:name="List 4" w:locked="1" w:qFormat="1"/>
    <w:lsdException w:name="List 5" w:locked="1" w:qFormat="1"/>
    <w:lsdException w:name="List Bullet 2" w:locked="1" w:qFormat="1"/>
    <w:lsdException w:name="List Bullet 3" w:locked="1" w:qFormat="1"/>
    <w:lsdException w:name="List Bullet 4" w:locked="1" w:qFormat="1"/>
    <w:lsdException w:name="List Bullet 5" w:locked="1" w:qFormat="1"/>
    <w:lsdException w:name="List Number 2" w:locked="1" w:qFormat="1"/>
    <w:lsdException w:name="List Number 3" w:locked="1" w:qFormat="1"/>
    <w:lsdException w:name="List Number 4" w:locked="1" w:qFormat="1"/>
    <w:lsdException w:name="List Number 5" w:locked="1" w:qFormat="1"/>
    <w:lsdException w:name="Title" w:locked="1" w:qFormat="1"/>
    <w:lsdException w:name="Closing" w:locked="1" w:qFormat="1"/>
    <w:lsdException w:name="Signature" w:locked="1" w:qFormat="1"/>
    <w:lsdException w:name="Default Paragraph Font" w:unhideWhenUsed="1"/>
    <w:lsdException w:name="Body Text" w:locked="1" w:qFormat="1"/>
    <w:lsdException w:name="Body Text Indent" w:locked="1" w:qFormat="1"/>
    <w:lsdException w:name="List Continue" w:locked="1" w:qFormat="1"/>
    <w:lsdException w:name="List Continue 2" w:locked="1" w:qFormat="1"/>
    <w:lsdException w:name="List Continue 3" w:locked="1" w:qFormat="1"/>
    <w:lsdException w:name="List Continue 4" w:locked="1" w:qFormat="1"/>
    <w:lsdException w:name="List Continue 5" w:locked="1" w:qFormat="1"/>
    <w:lsdException w:name="Message Header" w:locked="1" w:qFormat="1"/>
    <w:lsdException w:name="Subtitle" w:locked="1" w:qFormat="1"/>
    <w:lsdException w:name="Salutation" w:locked="1" w:qFormat="1"/>
    <w:lsdException w:name="Date" w:locked="1" w:qFormat="1"/>
    <w:lsdException w:name="Body Text First Indent" w:locked="1" w:qFormat="1"/>
    <w:lsdException w:name="Body Text First Indent 2" w:locked="1" w:qFormat="1"/>
    <w:lsdException w:name="Note Heading" w:locked="1" w:qFormat="1"/>
    <w:lsdException w:name="Body Text 2" w:locked="1" w:qFormat="1"/>
    <w:lsdException w:name="Body Text 3" w:locked="1" w:qFormat="1"/>
    <w:lsdException w:name="Body Text Indent 2" w:locked="1" w:qFormat="1"/>
    <w:lsdException w:name="Body Text Indent 3" w:locked="1" w:qFormat="1"/>
    <w:lsdException w:name="Block Text" w:locked="1" w:qFormat="1"/>
    <w:lsdException w:name="Hyperlink" w:locked="1" w:uiPriority="99" w:qFormat="1"/>
    <w:lsdException w:name="FollowedHyperlink" w:locked="1" w:qFormat="1"/>
    <w:lsdException w:name="Strong" w:locked="1" w:uiPriority="22" w:qFormat="1"/>
    <w:lsdException w:name="Emphasis" w:locked="1" w:qFormat="1"/>
    <w:lsdException w:name="Document Map" w:locked="1" w:qFormat="1"/>
    <w:lsdException w:name="Plain Text" w:locked="1" w:qFormat="1"/>
    <w:lsdException w:name="E-mail Signature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locked="1" w:uiPriority="99" w:qFormat="1"/>
    <w:lsdException w:name="HTML Acronym" w:locked="1" w:qFormat="1"/>
    <w:lsdException w:name="HTML Address" w:locked="1" w:qFormat="1"/>
    <w:lsdException w:name="HTML Cite" w:locked="1" w:qFormat="1"/>
    <w:lsdException w:name="HTML Code" w:locked="1" w:qFormat="1"/>
    <w:lsdException w:name="HTML Definition" w:locked="1" w:qFormat="1"/>
    <w:lsdException w:name="HTML Keyboard" w:locked="1" w:qFormat="1"/>
    <w:lsdException w:name="HTML Preformatted" w:locked="1" w:uiPriority="99" w:qFormat="1"/>
    <w:lsdException w:name="HTML Sample" w:locked="1" w:qFormat="1"/>
    <w:lsdException w:name="HTML Typewriter" w:locked="1" w:qFormat="1"/>
    <w:lsdException w:name="HTML Variable" w:locked="1" w:qFormat="1"/>
    <w:lsdException w:name="Normal Table" w:semiHidden="1" w:uiPriority="99" w:unhideWhenUsed="1"/>
    <w:lsdException w:name="annotation subject" w:lock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lock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napToGrid w:val="0"/>
      <w:spacing w:after="160" w:line="280" w:lineRule="exact"/>
    </w:pPr>
    <w:rPr>
      <w:rFonts w:ascii="Arial" w:hAnsi="Arial"/>
      <w:kern w:val="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200"/>
      <w:outlineLvl w:val="0"/>
    </w:pPr>
    <w:rPr>
      <w:b/>
      <w:kern w:val="44"/>
      <w:sz w:val="40"/>
    </w:rPr>
  </w:style>
  <w:style w:type="paragraph" w:styleId="Nadpis2">
    <w:name w:val="heading 2"/>
    <w:basedOn w:val="Normln"/>
    <w:next w:val="Normln"/>
    <w:qFormat/>
    <w:pPr>
      <w:keepNext/>
      <w:keepLines/>
      <w:outlineLvl w:val="1"/>
    </w:pPr>
    <w:rPr>
      <w:b/>
      <w:sz w:val="30"/>
    </w:rPr>
  </w:style>
  <w:style w:type="paragraph" w:styleId="Nadpis3">
    <w:name w:val="heading 3"/>
    <w:basedOn w:val="Normln"/>
    <w:next w:val="Normln"/>
    <w:qFormat/>
    <w:pPr>
      <w:keepNext/>
      <w:keepLines/>
      <w:outlineLvl w:val="2"/>
    </w:pPr>
    <w:rPr>
      <w:b/>
      <w:sz w:val="23"/>
    </w:rPr>
  </w:style>
  <w:style w:type="paragraph" w:styleId="Nadpis4">
    <w:name w:val="heading 4"/>
    <w:basedOn w:val="Normln"/>
    <w:next w:val="Normln"/>
    <w:qFormat/>
    <w:pPr>
      <w:keepNext/>
      <w:keepLines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patikontakty">
    <w:name w:val="zapati kontakty"/>
    <w:unhideWhenUsed/>
    <w:pPr>
      <w:snapToGrid w:val="0"/>
      <w:spacing w:after="160" w:line="200" w:lineRule="exact"/>
    </w:pPr>
    <w:rPr>
      <w:rFonts w:ascii="Arial" w:hAnsi="Arial"/>
      <w:b/>
      <w:snapToGrid w:val="0"/>
      <w:color w:val="66A63C"/>
      <w:sz w:val="16"/>
      <w:lang w:val="en-US" w:eastAsia="zh-CN"/>
    </w:rPr>
  </w:style>
  <w:style w:type="paragraph" w:styleId="Zhlav">
    <w:name w:val="header"/>
    <w:basedOn w:val="Normln"/>
    <w:link w:val="ZhlavChar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47DD"/>
    <w:rPr>
      <w:rFonts w:ascii="Arial" w:hAnsi="Arial"/>
      <w:kern w:val="2"/>
    </w:rPr>
  </w:style>
  <w:style w:type="paragraph" w:styleId="Zpat">
    <w:name w:val="footer"/>
    <w:basedOn w:val="Normln"/>
    <w:link w:val="ZpatChar"/>
    <w:uiPriority w:val="99"/>
    <w:qFormat/>
    <w:locked/>
    <w:rsid w:val="00D347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47DD"/>
    <w:rPr>
      <w:rFonts w:ascii="Arial" w:hAnsi="Arial"/>
      <w:kern w:val="2"/>
    </w:rPr>
  </w:style>
  <w:style w:type="character" w:styleId="Siln">
    <w:name w:val="Strong"/>
    <w:uiPriority w:val="22"/>
    <w:qFormat/>
    <w:locked/>
    <w:rsid w:val="000A097A"/>
    <w:rPr>
      <w:b/>
      <w:bCs/>
    </w:rPr>
  </w:style>
  <w:style w:type="paragraph" w:styleId="Normlnweb">
    <w:name w:val="Normal (Web)"/>
    <w:basedOn w:val="Normln"/>
    <w:uiPriority w:val="99"/>
    <w:locked/>
    <w:rsid w:val="00EA4483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Hypertextovodkaz">
    <w:name w:val="Hyperlink"/>
    <w:uiPriority w:val="99"/>
    <w:locked/>
    <w:rsid w:val="00F357C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7A6A"/>
    <w:pPr>
      <w:snapToGri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locked/>
    <w:rsid w:val="004E0C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Courier New" w:eastAsia="Times New Roman" w:hAnsi="Courier New" w:cs="Courier New"/>
      <w:kern w:val="0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4E0C80"/>
    <w:rPr>
      <w:rFonts w:ascii="Courier New" w:eastAsia="Times New Roman" w:hAnsi="Courier New" w:cs="Courier New"/>
    </w:rPr>
  </w:style>
  <w:style w:type="paragraph" w:customStyle="1" w:styleId="Pa0">
    <w:name w:val="Pa0"/>
    <w:basedOn w:val="Normln"/>
    <w:next w:val="Normln"/>
    <w:uiPriority w:val="99"/>
    <w:rsid w:val="006B4994"/>
    <w:pPr>
      <w:autoSpaceDE w:val="0"/>
      <w:autoSpaceDN w:val="0"/>
      <w:adjustRightInd w:val="0"/>
      <w:snapToGrid/>
      <w:spacing w:after="0" w:line="201" w:lineRule="atLeast"/>
    </w:pPr>
    <w:rPr>
      <w:rFonts w:ascii="Calibri Light" w:eastAsia="Calibri" w:hAnsi="Calibri Light"/>
      <w:kern w:val="0"/>
      <w:sz w:val="24"/>
      <w:szCs w:val="24"/>
      <w:lang w:eastAsia="en-US"/>
    </w:rPr>
  </w:style>
  <w:style w:type="paragraph" w:styleId="AdresaHTML">
    <w:name w:val="HTML Address"/>
    <w:basedOn w:val="Normln"/>
    <w:link w:val="AdresaHTMLChar"/>
    <w:qFormat/>
    <w:locked/>
    <w:rsid w:val="00395577"/>
    <w:rPr>
      <w:i/>
      <w:iCs/>
    </w:rPr>
  </w:style>
  <w:style w:type="character" w:customStyle="1" w:styleId="AdresaHTMLChar">
    <w:name w:val="Adresa HTML Char"/>
    <w:link w:val="AdresaHTML"/>
    <w:rsid w:val="00395577"/>
    <w:rPr>
      <w:rFonts w:ascii="Arial" w:hAnsi="Arial"/>
      <w:i/>
      <w:iCs/>
      <w:kern w:val="2"/>
      <w:lang w:val="en-US" w:eastAsia="zh-CN"/>
    </w:rPr>
  </w:style>
  <w:style w:type="character" w:styleId="Nevyeenzmnka">
    <w:name w:val="Unresolved Mention"/>
    <w:uiPriority w:val="99"/>
    <w:semiHidden/>
    <w:unhideWhenUsed/>
    <w:rsid w:val="0071538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qFormat/>
    <w:locked/>
    <w:rsid w:val="00E4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452A0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44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94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53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32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8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30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75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6412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686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25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a-o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acek.michal@flora-o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67F29-074D-4FB7-8C9F-B4D7A668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2310</Characters>
  <Application>Microsoft Office Word</Application>
  <DocSecurity>0</DocSecurity>
  <Lines>40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Olomouci, XX. měsíc rok</vt:lpstr>
    </vt:vector>
  </TitlesOfParts>
  <Company/>
  <LinksUpToDate>false</LinksUpToDate>
  <CharactersWithSpaces>2679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mailto:polacek.michal@flora-ol.cz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Olomouci, XX. měsíc rok</dc:title>
  <dc:subject/>
  <dc:creator>Polacek.Michal@flora-ol.cz</dc:creator>
  <cp:keywords/>
  <cp:lastModifiedBy>Poláček Michal</cp:lastModifiedBy>
  <cp:revision>26</cp:revision>
  <cp:lastPrinted>2024-04-18T05:31:00Z</cp:lastPrinted>
  <dcterms:created xsi:type="dcterms:W3CDTF">2025-04-09T15:24:00Z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