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A6" w:rsidRDefault="00D61E58">
      <w:pPr>
        <w:rPr>
          <w:b/>
          <w:sz w:val="40"/>
        </w:rPr>
      </w:pPr>
      <w:r>
        <w:rPr>
          <w:b/>
          <w:sz w:val="40"/>
        </w:rPr>
        <w:t>První letošní Selské a Zahradnické trhy na Floře již tento týden</w:t>
      </w:r>
    </w:p>
    <w:p w:rsidR="00D61E58" w:rsidRPr="00D33FED" w:rsidRDefault="00D61E58" w:rsidP="00D33FED">
      <w:pPr>
        <w:jc w:val="both"/>
        <w:rPr>
          <w:b/>
        </w:rPr>
      </w:pPr>
      <w:r w:rsidRPr="00D33FED">
        <w:rPr>
          <w:b/>
        </w:rPr>
        <w:t xml:space="preserve">Po více než půl roce se na Výstaviště Flora vrací kulturní akce! </w:t>
      </w:r>
      <w:r w:rsidRPr="00D33FED">
        <w:rPr>
          <w:b/>
        </w:rPr>
        <w:t>J</w:t>
      </w:r>
      <w:r w:rsidRPr="00D33FED">
        <w:rPr>
          <w:b/>
        </w:rPr>
        <w:t xml:space="preserve">iž tento týden </w:t>
      </w:r>
      <w:r w:rsidRPr="00D33FED">
        <w:rPr>
          <w:b/>
        </w:rPr>
        <w:t xml:space="preserve">se uskuteční první venkovní </w:t>
      </w:r>
      <w:hyperlink r:id="rId4" w:history="1">
        <w:r w:rsidRPr="00D33FED">
          <w:rPr>
            <w:rStyle w:val="Hypertextovodkaz"/>
            <w:b/>
          </w:rPr>
          <w:t>Selské</w:t>
        </w:r>
      </w:hyperlink>
      <w:r w:rsidRPr="00D33FED">
        <w:rPr>
          <w:b/>
        </w:rPr>
        <w:t xml:space="preserve"> a </w:t>
      </w:r>
      <w:hyperlink r:id="rId5" w:history="1">
        <w:r w:rsidRPr="00D33FED">
          <w:rPr>
            <w:rStyle w:val="Hypertextovodkaz"/>
            <w:b/>
          </w:rPr>
          <w:t>Zahradnické</w:t>
        </w:r>
      </w:hyperlink>
      <w:r w:rsidRPr="00D33FED">
        <w:rPr>
          <w:b/>
        </w:rPr>
        <w:t xml:space="preserve"> trhy. Vstup </w:t>
      </w:r>
      <w:r w:rsidR="00F57DC0" w:rsidRPr="00D33FED">
        <w:rPr>
          <w:b/>
        </w:rPr>
        <w:t>je na obě akce</w:t>
      </w:r>
      <w:r w:rsidRPr="00D33FED">
        <w:rPr>
          <w:b/>
        </w:rPr>
        <w:t xml:space="preserve"> zdarma.   </w:t>
      </w:r>
    </w:p>
    <w:p w:rsidR="00D61E58" w:rsidRPr="00D61E58" w:rsidRDefault="00D61E58" w:rsidP="00D33FED">
      <w:pPr>
        <w:jc w:val="both"/>
      </w:pPr>
      <w:r>
        <w:t xml:space="preserve">Připravte si košíky a </w:t>
      </w:r>
      <w:r w:rsidRPr="00D61E58">
        <w:t>plátěné tašky</w:t>
      </w:r>
      <w:r>
        <w:t>, protože až budete v pátek a o víkendu procházet Smetano</w:t>
      </w:r>
      <w:r w:rsidR="00F57DC0">
        <w:t>vy</w:t>
      </w:r>
      <w:r>
        <w:t xml:space="preserve"> sady, s prázdnou rozhodně neodejdete.</w:t>
      </w:r>
      <w:r w:rsidRPr="00D61E58">
        <w:t xml:space="preserve"> Selské </w:t>
      </w:r>
      <w:r>
        <w:t xml:space="preserve">trhy </w:t>
      </w:r>
      <w:r w:rsidRPr="00D61E58">
        <w:t xml:space="preserve">v pátek 23. dubna </w:t>
      </w:r>
      <w:r w:rsidR="00D33FED">
        <w:t>nabídnou ty největší dobroty od </w:t>
      </w:r>
      <w:r w:rsidR="002E632E">
        <w:t>regionálních výrobců</w:t>
      </w:r>
      <w:r w:rsidRPr="00D61E58">
        <w:t xml:space="preserve">. Těšit se můžete na pečivo, uzeniny, </w:t>
      </w:r>
      <w:r w:rsidR="002E632E">
        <w:t xml:space="preserve">maso, </w:t>
      </w:r>
      <w:r w:rsidRPr="00D61E58">
        <w:t>mléčné výrobky</w:t>
      </w:r>
      <w:r w:rsidR="002E632E">
        <w:t>, sýry, pivo i víno, marmelády, sirupy, koření, čokoládu i zdravé mlsaní</w:t>
      </w:r>
      <w:r w:rsidRPr="00D61E58">
        <w:t>. Trhy se konají za pavilonem A od 11 do 17 hodin.</w:t>
      </w:r>
      <w:r w:rsidR="002E632E">
        <w:t xml:space="preserve"> </w:t>
      </w:r>
      <w:r w:rsidRPr="00D61E58">
        <w:t xml:space="preserve">Na Selské trhy v sobotu 24. dubna dopoledne naváží </w:t>
      </w:r>
      <w:r w:rsidR="002E632E">
        <w:t xml:space="preserve">Zahradnické trhy, </w:t>
      </w:r>
      <w:r w:rsidRPr="00D61E58">
        <w:t xml:space="preserve">které potrvají až do neděle do 17 hodin. </w:t>
      </w:r>
      <w:r w:rsidR="002E632E" w:rsidRPr="002E632E">
        <w:t>Návštěvníci si budou moci koupit zeleninovou přís</w:t>
      </w:r>
      <w:r w:rsidR="002E632E" w:rsidRPr="002E632E">
        <w:t>adu, balkonové květiny,</w:t>
      </w:r>
      <w:r w:rsidR="002E632E">
        <w:t xml:space="preserve"> osiva, okrasné rostliny,</w:t>
      </w:r>
      <w:r w:rsidR="002E632E" w:rsidRPr="002E632E">
        <w:t xml:space="preserve"> bylinky </w:t>
      </w:r>
      <w:r w:rsidR="002E632E">
        <w:t xml:space="preserve">či </w:t>
      </w:r>
      <w:r w:rsidR="002E632E" w:rsidRPr="002E632E">
        <w:t>školkařské výpěstky</w:t>
      </w:r>
      <w:r w:rsidR="002E632E" w:rsidRPr="002E632E">
        <w:t xml:space="preserve">. </w:t>
      </w:r>
      <w:r w:rsidRPr="00D61E58">
        <w:t xml:space="preserve">No prostě všechno, po čem zahrádkáři </w:t>
      </w:r>
      <w:r w:rsidR="00F57DC0">
        <w:t xml:space="preserve">a milovníci květin </w:t>
      </w:r>
      <w:r w:rsidRPr="00D61E58">
        <w:t>touží.</w:t>
      </w:r>
    </w:p>
    <w:p w:rsidR="004C6E6A" w:rsidRDefault="002E632E" w:rsidP="00D33FED">
      <w:pPr>
        <w:jc w:val="both"/>
      </w:pPr>
      <w:r w:rsidRPr="002E632E">
        <w:t xml:space="preserve">V současné chvíli </w:t>
      </w:r>
      <w:r w:rsidR="00F57DC0">
        <w:t xml:space="preserve">však stále </w:t>
      </w:r>
      <w:r w:rsidRPr="002E632E">
        <w:t xml:space="preserve">platí poměrně přísná opatření, která regulují prodávaný sortiment na trzích. Prodávat zatím lze pouze ovoce, zeleninu, květiny a jiné rostliny, jejich plody, osiva, semena, mléko </w:t>
      </w:r>
      <w:r w:rsidR="00D33FED">
        <w:t>a </w:t>
      </w:r>
      <w:r w:rsidRPr="002E632E">
        <w:t>výrobky z mléka, maso, masné výrobky, vejce, pekařské a cukrářské výrobky, med a výrobky z medu.</w:t>
      </w:r>
      <w:r>
        <w:t xml:space="preserve"> </w:t>
      </w:r>
      <w:r w:rsidRPr="00D33FED">
        <w:rPr>
          <w:i/>
        </w:rPr>
        <w:t>„</w:t>
      </w:r>
      <w:r w:rsidRPr="00D33FED">
        <w:rPr>
          <w:i/>
        </w:rPr>
        <w:t>Z tohoto důvodu nemůžeme v dubnu na trzích přivítat všechny prodejce, které bychom chtěli. Věříme, že v květnu se na Selských i Zahradnických trzích potkáme již v plné sestavě</w:t>
      </w:r>
      <w:r w:rsidRPr="00D33FED">
        <w:rPr>
          <w:i/>
        </w:rPr>
        <w:t xml:space="preserve">,“ </w:t>
      </w:r>
      <w:r>
        <w:t xml:space="preserve">komentuje podmínky pro pořádání trhů manažerka Zahradnických trhů Zuzana Chalupová. </w:t>
      </w:r>
    </w:p>
    <w:p w:rsidR="004F13EB" w:rsidRDefault="00D33FED" w:rsidP="00D33FED">
      <w:pPr>
        <w:jc w:val="both"/>
      </w:pPr>
      <w:r>
        <w:t xml:space="preserve">Víkendové trhy si užije celá rodina. </w:t>
      </w:r>
      <w:r w:rsidR="004F13EB">
        <w:t>Na Selských i Zahradnických trzích bude ve spolupráci s Regionálním informačním centrem Olomouc připravena jednoduchá venkovní hra pro dět</w:t>
      </w:r>
      <w:r>
        <w:t>i, které</w:t>
      </w:r>
      <w:r w:rsidR="004F13EB">
        <w:t xml:space="preserve"> si </w:t>
      </w:r>
      <w:r w:rsidR="004F13EB" w:rsidRPr="004F13EB">
        <w:t>osvěží znalosti z dopravního provozu a vyzkouší si dovednosti v jízdě na koloběžce nebo odrážedle.</w:t>
      </w:r>
      <w:r>
        <w:t xml:space="preserve"> </w:t>
      </w:r>
      <w:r w:rsidRPr="00D33FED">
        <w:rPr>
          <w:i/>
        </w:rPr>
        <w:t>„Návštěvu trhů určitě spojte i s procházkou po Smetanových sadech, které jsou na jaře nejkrásnější. Právě úžasně kvetou cibuloviny na expozičních záhonech u pavilonu G a H,“</w:t>
      </w:r>
      <w:r>
        <w:t xml:space="preserve"> doplňuje tisková mluvčí Kristýna Buchtová.  </w:t>
      </w:r>
    </w:p>
    <w:p w:rsidR="004F13EB" w:rsidRDefault="004F13EB" w:rsidP="002B6EB6">
      <w:pPr>
        <w:jc w:val="both"/>
      </w:pPr>
      <w:bookmarkStart w:id="0" w:name="_GoBack"/>
      <w:bookmarkEnd w:id="0"/>
    </w:p>
    <w:p w:rsidR="004C6E6A" w:rsidRPr="004C6E6A" w:rsidRDefault="004C6E6A" w:rsidP="002B6EB6">
      <w:pPr>
        <w:jc w:val="both"/>
        <w:rPr>
          <w:b/>
        </w:rPr>
      </w:pPr>
      <w:r w:rsidRPr="004C6E6A">
        <w:rPr>
          <w:b/>
        </w:rPr>
        <w:t>ZÁKLADNÍ INFORMACE</w:t>
      </w:r>
    </w:p>
    <w:p w:rsidR="004C6E6A" w:rsidRPr="00C92A55" w:rsidRDefault="004C6E6A" w:rsidP="002B6EB6">
      <w:pPr>
        <w:jc w:val="both"/>
        <w:rPr>
          <w:b/>
          <w:u w:val="single"/>
        </w:rPr>
      </w:pPr>
      <w:r w:rsidRPr="00C92A55">
        <w:rPr>
          <w:b/>
          <w:u w:val="single"/>
        </w:rPr>
        <w:t xml:space="preserve">Selské trhy: </w:t>
      </w:r>
    </w:p>
    <w:p w:rsidR="004C6E6A" w:rsidRPr="004C6E6A" w:rsidRDefault="004C6E6A" w:rsidP="004C6E6A">
      <w:pPr>
        <w:jc w:val="both"/>
      </w:pPr>
      <w:r w:rsidRPr="004C6E6A">
        <w:t>Termín konání: </w:t>
      </w:r>
      <w:r w:rsidR="001F7122">
        <w:rPr>
          <w:bCs/>
        </w:rPr>
        <w:t xml:space="preserve">každých 14 dní v pátek - </w:t>
      </w:r>
      <w:r w:rsidRPr="004C6E6A">
        <w:rPr>
          <w:bCs/>
        </w:rPr>
        <w:t>3.</w:t>
      </w:r>
      <w:r>
        <w:rPr>
          <w:bCs/>
        </w:rPr>
        <w:t xml:space="preserve"> </w:t>
      </w:r>
      <w:r w:rsidRPr="004C6E6A">
        <w:rPr>
          <w:bCs/>
        </w:rPr>
        <w:t>4., 7.</w:t>
      </w:r>
      <w:r>
        <w:rPr>
          <w:bCs/>
        </w:rPr>
        <w:t xml:space="preserve"> </w:t>
      </w:r>
      <w:r w:rsidRPr="004C6E6A">
        <w:rPr>
          <w:bCs/>
        </w:rPr>
        <w:t>5., 21.</w:t>
      </w:r>
      <w:r>
        <w:rPr>
          <w:bCs/>
        </w:rPr>
        <w:t xml:space="preserve"> </w:t>
      </w:r>
      <w:r w:rsidRPr="004C6E6A">
        <w:rPr>
          <w:bCs/>
        </w:rPr>
        <w:t>5.,  4.</w:t>
      </w:r>
      <w:r>
        <w:rPr>
          <w:bCs/>
        </w:rPr>
        <w:t xml:space="preserve"> </w:t>
      </w:r>
      <w:r w:rsidRPr="004C6E6A">
        <w:rPr>
          <w:bCs/>
        </w:rPr>
        <w:t>6., 2.</w:t>
      </w:r>
      <w:r>
        <w:rPr>
          <w:bCs/>
        </w:rPr>
        <w:t xml:space="preserve"> </w:t>
      </w:r>
      <w:r w:rsidRPr="004C6E6A">
        <w:rPr>
          <w:bCs/>
        </w:rPr>
        <w:t>7., 16.</w:t>
      </w:r>
      <w:r>
        <w:rPr>
          <w:bCs/>
        </w:rPr>
        <w:t xml:space="preserve"> </w:t>
      </w:r>
      <w:r w:rsidRPr="004C6E6A">
        <w:rPr>
          <w:bCs/>
        </w:rPr>
        <w:t>7., 30.</w:t>
      </w:r>
      <w:r>
        <w:rPr>
          <w:bCs/>
        </w:rPr>
        <w:t xml:space="preserve"> </w:t>
      </w:r>
      <w:r w:rsidRPr="004C6E6A">
        <w:rPr>
          <w:bCs/>
        </w:rPr>
        <w:t>7., 13.</w:t>
      </w:r>
      <w:r>
        <w:rPr>
          <w:bCs/>
        </w:rPr>
        <w:t xml:space="preserve"> </w:t>
      </w:r>
      <w:r w:rsidRPr="004C6E6A">
        <w:rPr>
          <w:bCs/>
        </w:rPr>
        <w:t>8., 27.</w:t>
      </w:r>
      <w:r>
        <w:rPr>
          <w:bCs/>
        </w:rPr>
        <w:t xml:space="preserve"> </w:t>
      </w:r>
      <w:r w:rsidRPr="004C6E6A">
        <w:rPr>
          <w:bCs/>
        </w:rPr>
        <w:t>8., 10.</w:t>
      </w:r>
      <w:r>
        <w:rPr>
          <w:bCs/>
        </w:rPr>
        <w:t xml:space="preserve"> </w:t>
      </w:r>
      <w:r w:rsidRPr="004C6E6A">
        <w:rPr>
          <w:bCs/>
        </w:rPr>
        <w:t>9., 24.</w:t>
      </w:r>
      <w:r>
        <w:rPr>
          <w:bCs/>
        </w:rPr>
        <w:t xml:space="preserve"> </w:t>
      </w:r>
      <w:r w:rsidRPr="004C6E6A">
        <w:rPr>
          <w:bCs/>
        </w:rPr>
        <w:t>9., 8.</w:t>
      </w:r>
      <w:r>
        <w:rPr>
          <w:bCs/>
        </w:rPr>
        <w:t xml:space="preserve"> </w:t>
      </w:r>
      <w:r w:rsidRPr="004C6E6A">
        <w:rPr>
          <w:bCs/>
        </w:rPr>
        <w:t>10.</w:t>
      </w:r>
    </w:p>
    <w:p w:rsidR="004C6E6A" w:rsidRPr="004C6E6A" w:rsidRDefault="004C6E6A" w:rsidP="004C6E6A">
      <w:pPr>
        <w:jc w:val="both"/>
      </w:pPr>
      <w:r w:rsidRPr="004C6E6A">
        <w:t>Čas: </w:t>
      </w:r>
      <w:r w:rsidRPr="004C6E6A">
        <w:rPr>
          <w:bCs/>
        </w:rPr>
        <w:t>11:00 – 17:00</w:t>
      </w:r>
    </w:p>
    <w:p w:rsidR="004C6E6A" w:rsidRDefault="004C6E6A" w:rsidP="004C6E6A">
      <w:pPr>
        <w:jc w:val="both"/>
        <w:rPr>
          <w:bCs/>
        </w:rPr>
      </w:pPr>
      <w:r w:rsidRPr="004C6E6A">
        <w:t>Místo:</w:t>
      </w:r>
      <w:r w:rsidRPr="004C6E6A">
        <w:rPr>
          <w:bCs/>
        </w:rPr>
        <w:t> Smetanovy sady, za Pavilonem A</w:t>
      </w:r>
    </w:p>
    <w:p w:rsidR="004F13EB" w:rsidRPr="004C6E6A" w:rsidRDefault="004F13EB" w:rsidP="004C6E6A">
      <w:pPr>
        <w:jc w:val="both"/>
      </w:pPr>
      <w:r>
        <w:rPr>
          <w:bCs/>
        </w:rPr>
        <w:t>Parkování: velké parkoviště v ulici Poupětova (u vlakov</w:t>
      </w:r>
      <w:r w:rsidR="00F57DC0">
        <w:rPr>
          <w:bCs/>
        </w:rPr>
        <w:t>é</w:t>
      </w:r>
      <w:r>
        <w:rPr>
          <w:bCs/>
        </w:rPr>
        <w:t xml:space="preserve"> zastávky Olomouc – Nová Ulice) </w:t>
      </w:r>
    </w:p>
    <w:p w:rsidR="004C6E6A" w:rsidRDefault="004C6E6A" w:rsidP="002B6EB6">
      <w:pPr>
        <w:jc w:val="both"/>
        <w:rPr>
          <w:b/>
          <w:u w:val="single"/>
        </w:rPr>
      </w:pPr>
      <w:r w:rsidRPr="00C92A55">
        <w:rPr>
          <w:b/>
          <w:u w:val="single"/>
        </w:rPr>
        <w:t xml:space="preserve">Zahradnické trhy: </w:t>
      </w:r>
    </w:p>
    <w:p w:rsidR="004C6E6A" w:rsidRPr="004C6E6A" w:rsidRDefault="003C1527" w:rsidP="004C6E6A">
      <w:pPr>
        <w:jc w:val="both"/>
      </w:pPr>
      <w:r>
        <w:t xml:space="preserve">Termín konání: </w:t>
      </w:r>
      <w:r w:rsidRPr="003C1527">
        <w:t>3x o víkendu</w:t>
      </w:r>
      <w:r>
        <w:t xml:space="preserve"> - </w:t>
      </w:r>
      <w:r w:rsidR="004C6E6A" w:rsidRPr="004C6E6A">
        <w:rPr>
          <w:bCs/>
        </w:rPr>
        <w:t>24.-25. 4., 15.-16. 5., 22.-23. 5. 2021</w:t>
      </w:r>
    </w:p>
    <w:p w:rsidR="004C6E6A" w:rsidRPr="004C6E6A" w:rsidRDefault="004C6E6A" w:rsidP="004C6E6A">
      <w:pPr>
        <w:jc w:val="both"/>
      </w:pPr>
      <w:r w:rsidRPr="004C6E6A">
        <w:t>Čas: </w:t>
      </w:r>
      <w:r w:rsidRPr="004C6E6A">
        <w:rPr>
          <w:bCs/>
        </w:rPr>
        <w:t>9:00 – 17:00</w:t>
      </w:r>
    </w:p>
    <w:p w:rsidR="004C6E6A" w:rsidRDefault="004C6E6A" w:rsidP="004C6E6A">
      <w:pPr>
        <w:jc w:val="both"/>
        <w:rPr>
          <w:bCs/>
        </w:rPr>
      </w:pPr>
      <w:r w:rsidRPr="004C6E6A">
        <w:lastRenderedPageBreak/>
        <w:t>Místo: </w:t>
      </w:r>
      <w:r w:rsidRPr="004C6E6A">
        <w:rPr>
          <w:bCs/>
        </w:rPr>
        <w:t>Smetanovy sady, za Pavilonem A</w:t>
      </w:r>
    </w:p>
    <w:p w:rsidR="00060186" w:rsidRDefault="00F57DC0" w:rsidP="00F57DC0">
      <w:pPr>
        <w:jc w:val="both"/>
      </w:pPr>
      <w:r>
        <w:rPr>
          <w:bCs/>
        </w:rPr>
        <w:t xml:space="preserve">Parkování: velké parkoviště v ulici Poupětova (u vlakové zastávky Olomouc – Nová </w:t>
      </w:r>
      <w:r>
        <w:rPr>
          <w:bCs/>
        </w:rPr>
        <w:t>Ulice)</w:t>
      </w:r>
    </w:p>
    <w:sectPr w:rsidR="00060186" w:rsidSect="0071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AA"/>
    <w:rsid w:val="00060186"/>
    <w:rsid w:val="000C0E67"/>
    <w:rsid w:val="000C1B1B"/>
    <w:rsid w:val="00105EDE"/>
    <w:rsid w:val="001A1710"/>
    <w:rsid w:val="001F7122"/>
    <w:rsid w:val="002B6EB6"/>
    <w:rsid w:val="002D7FD6"/>
    <w:rsid w:val="002E632E"/>
    <w:rsid w:val="003C1527"/>
    <w:rsid w:val="00420DB9"/>
    <w:rsid w:val="00464DF2"/>
    <w:rsid w:val="00477CD8"/>
    <w:rsid w:val="004C6E6A"/>
    <w:rsid w:val="004F13EB"/>
    <w:rsid w:val="007155A6"/>
    <w:rsid w:val="00901866"/>
    <w:rsid w:val="009C1BAA"/>
    <w:rsid w:val="009E77B9"/>
    <w:rsid w:val="00AB2DA3"/>
    <w:rsid w:val="00AF427F"/>
    <w:rsid w:val="00C92A55"/>
    <w:rsid w:val="00D169B5"/>
    <w:rsid w:val="00D33FED"/>
    <w:rsid w:val="00D61E58"/>
    <w:rsid w:val="00DA5D86"/>
    <w:rsid w:val="00EA3C0F"/>
    <w:rsid w:val="00F5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C792-CA24-49BF-8019-C2D2F8FD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5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A1710"/>
    <w:rPr>
      <w:b/>
      <w:bCs/>
    </w:rPr>
  </w:style>
  <w:style w:type="paragraph" w:customStyle="1" w:styleId="perex">
    <w:name w:val="perex"/>
    <w:basedOn w:val="Normln"/>
    <w:rsid w:val="001A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427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C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1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E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E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E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4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73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3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6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6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5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56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7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9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1114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40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94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166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48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52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3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8607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75571242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0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26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1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3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0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223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74802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4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11254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721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6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3330379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36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7575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3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68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0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48825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1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ora-ol.cz/akce/zahradnicke-trhy-2" TargetMode="External"/><Relationship Id="rId4" Type="http://schemas.openxmlformats.org/officeDocument/2006/relationships/hyperlink" Target="https://www.flora-ol.cz/akce/selske-trhy-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Princezna</dc:creator>
  <cp:lastModifiedBy>Buchtová Kristýna</cp:lastModifiedBy>
  <cp:revision>3</cp:revision>
  <dcterms:created xsi:type="dcterms:W3CDTF">2021-04-22T11:44:00Z</dcterms:created>
  <dcterms:modified xsi:type="dcterms:W3CDTF">2021-04-22T12:29:00Z</dcterms:modified>
</cp:coreProperties>
</file>